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24C8" w14:textId="77777777" w:rsidR="00500EA1" w:rsidRDefault="00500EA1" w:rsidP="004C1B16">
      <w:pPr>
        <w:pStyle w:val="NormalWeb"/>
        <w:ind w:right="56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60E7FE" wp14:editId="07605121">
            <wp:simplePos x="0" y="0"/>
            <wp:positionH relativeFrom="margin">
              <wp:posOffset>-676275</wp:posOffset>
            </wp:positionH>
            <wp:positionV relativeFrom="paragraph">
              <wp:posOffset>142875</wp:posOffset>
            </wp:positionV>
            <wp:extent cx="7250610" cy="1319839"/>
            <wp:effectExtent l="0" t="0" r="762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610" cy="131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70F60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</w:p>
    <w:p w14:paraId="2A60F6BC" w14:textId="7107A394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Responsable</w:t>
      </w:r>
      <w:r w:rsidR="004C1B16">
        <w:rPr>
          <w:rFonts w:ascii="docs-Roboto" w:hAnsi="docs-Roboto"/>
          <w:b/>
          <w:bCs/>
          <w:color w:val="1F1F1F"/>
          <w:sz w:val="22"/>
          <w:szCs w:val="22"/>
        </w:rPr>
        <w:t xml:space="preserve"> por Municipalidad de Paraná</w:t>
      </w:r>
      <w:r>
        <w:rPr>
          <w:rFonts w:ascii="docs-Roboto" w:hAnsi="docs-Roboto"/>
          <w:color w:val="1F1F1F"/>
          <w:sz w:val="22"/>
          <w:szCs w:val="22"/>
        </w:rPr>
        <w:t xml:space="preserve">: </w:t>
      </w:r>
      <w:proofErr w:type="spellStart"/>
      <w:r>
        <w:rPr>
          <w:rFonts w:ascii="docs-Roboto" w:hAnsi="docs-Roboto"/>
          <w:color w:val="1F1F1F"/>
          <w:sz w:val="22"/>
          <w:szCs w:val="22"/>
        </w:rPr>
        <w:t>Subs</w:t>
      </w:r>
      <w:proofErr w:type="spellEnd"/>
      <w:r>
        <w:rPr>
          <w:rFonts w:ascii="docs-Roboto" w:hAnsi="docs-Roboto"/>
          <w:color w:val="1F1F1F"/>
          <w:sz w:val="22"/>
          <w:szCs w:val="22"/>
        </w:rPr>
        <w:t>. Oscar Hugo Bustamante</w:t>
      </w:r>
    </w:p>
    <w:p w14:paraId="64E6584C" w14:textId="2AC8E3A8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Coordinadora Académica</w:t>
      </w:r>
      <w:r w:rsidR="004C1B16" w:rsidRPr="004C1B16">
        <w:rPr>
          <w:rFonts w:ascii="docs-Roboto" w:hAnsi="docs-Roboto"/>
          <w:b/>
          <w:bCs/>
          <w:color w:val="1F1F1F"/>
          <w:sz w:val="22"/>
          <w:szCs w:val="22"/>
        </w:rPr>
        <w:t xml:space="preserve"> </w:t>
      </w:r>
      <w:proofErr w:type="spellStart"/>
      <w:r w:rsidR="004C1B16" w:rsidRPr="004C1B16">
        <w:rPr>
          <w:rFonts w:ascii="docs-Roboto" w:hAnsi="docs-Roboto"/>
          <w:b/>
          <w:bCs/>
          <w:color w:val="1F1F1F"/>
          <w:sz w:val="22"/>
          <w:szCs w:val="22"/>
        </w:rPr>
        <w:t>FHAyCS</w:t>
      </w:r>
      <w:proofErr w:type="spellEnd"/>
      <w:r w:rsidR="004C1B16" w:rsidRPr="004C1B16">
        <w:rPr>
          <w:rFonts w:ascii="docs-Roboto" w:hAnsi="docs-Roboto"/>
          <w:b/>
          <w:bCs/>
          <w:color w:val="1F1F1F"/>
          <w:sz w:val="22"/>
          <w:szCs w:val="22"/>
        </w:rPr>
        <w:t>-UADER</w:t>
      </w: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:</w:t>
      </w:r>
      <w:r>
        <w:rPr>
          <w:rFonts w:ascii="docs-Roboto" w:hAnsi="docs-Roboto"/>
          <w:color w:val="1F1F1F"/>
          <w:sz w:val="22"/>
          <w:szCs w:val="22"/>
        </w:rPr>
        <w:t xml:space="preserve"> Dra. Luisina Bourband </w:t>
      </w:r>
    </w:p>
    <w:p w14:paraId="73D638D1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Secretaria Técnica:</w:t>
      </w:r>
      <w:r>
        <w:rPr>
          <w:rFonts w:ascii="docs-Roboto" w:hAnsi="docs-Roboto"/>
          <w:color w:val="1F1F1F"/>
          <w:sz w:val="22"/>
          <w:szCs w:val="22"/>
        </w:rPr>
        <w:t xml:space="preserve"> AT María Virginia Canavelli </w:t>
      </w:r>
    </w:p>
    <w:p w14:paraId="0741DB99" w14:textId="287E4EEB" w:rsidR="00531BAC" w:rsidRPr="00531BAC" w:rsidRDefault="00531BAC" w:rsidP="00531BAC">
      <w:pPr>
        <w:pStyle w:val="NormalWeb"/>
        <w:shd w:val="clear" w:color="auto" w:fill="FFFFFF"/>
        <w:ind w:right="566"/>
        <w:rPr>
          <w:rFonts w:ascii="docs-Roboto" w:hAnsi="docs-Roboto"/>
          <w:b/>
          <w:bCs/>
          <w:color w:val="1F1F1F"/>
          <w:sz w:val="22"/>
          <w:szCs w:val="22"/>
        </w:rPr>
      </w:pPr>
      <w:r w:rsidRPr="00531BAC">
        <w:rPr>
          <w:rFonts w:ascii="docs-Roboto" w:hAnsi="docs-Roboto"/>
          <w:b/>
          <w:bCs/>
          <w:color w:val="1F1F1F"/>
          <w:sz w:val="22"/>
          <w:szCs w:val="22"/>
        </w:rPr>
        <w:t>Presentación</w:t>
      </w:r>
    </w:p>
    <w:p w14:paraId="495B3BE6" w14:textId="7FDE1E6B" w:rsidR="00531BAC" w:rsidRPr="00531BAC" w:rsidRDefault="00531BAC" w:rsidP="00531BAC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531BAC">
        <w:rPr>
          <w:rFonts w:ascii="docs-Roboto" w:hAnsi="docs-Roboto"/>
          <w:color w:val="1F1F1F"/>
          <w:sz w:val="22"/>
          <w:szCs w:val="22"/>
        </w:rPr>
        <w:t>La Facultad de Humanidades, Artes y Ciencias Sociales de la Universidad Autónoma de Entre Ríos impulsa una nueva Diplomatura en Moda, Arte Textil y Diseño de Indumentaria, orientada a la formación inicial en el campo. La propuesta combina contenidos teóricos y prácticos para quienes buscan insertarse o desarrollarse en las industrias creativas. Con una duración de entre seis y ocho meses, el trayecto se estructura en cuatro módulos que abordan desde la historia y la sociología de la moda hasta la producción y confección de prendas.</w:t>
      </w:r>
    </w:p>
    <w:p w14:paraId="4C15D5AD" w14:textId="77777777" w:rsidR="00531BAC" w:rsidRPr="00531BAC" w:rsidRDefault="00531BAC" w:rsidP="00531BAC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531BAC">
        <w:rPr>
          <w:rFonts w:ascii="docs-Roboto" w:hAnsi="docs-Roboto"/>
          <w:color w:val="1F1F1F"/>
          <w:sz w:val="22"/>
          <w:szCs w:val="22"/>
        </w:rPr>
        <w:t xml:space="preserve">El programa apunta a brindar herramientas concretas para el diseño y la materialización de proyectos textiles, con una clara orientación hacia la salida laboral. Incluye formación en materiales, </w:t>
      </w:r>
      <w:proofErr w:type="spellStart"/>
      <w:r w:rsidRPr="00531BAC">
        <w:rPr>
          <w:rFonts w:ascii="docs-Roboto" w:hAnsi="docs-Roboto"/>
          <w:color w:val="1F1F1F"/>
          <w:sz w:val="22"/>
          <w:szCs w:val="22"/>
        </w:rPr>
        <w:t>moldería</w:t>
      </w:r>
      <w:proofErr w:type="spellEnd"/>
      <w:r w:rsidRPr="00531BAC">
        <w:rPr>
          <w:rFonts w:ascii="docs-Roboto" w:hAnsi="docs-Roboto"/>
          <w:color w:val="1F1F1F"/>
          <w:sz w:val="22"/>
          <w:szCs w:val="22"/>
        </w:rPr>
        <w:t>, comunicación de marca y estrategias de comercialización. Además, promueve el trabajo colectivo y el intercambio entre estudiantes y docentes con diversas perspectivas.</w:t>
      </w:r>
    </w:p>
    <w:p w14:paraId="33EAE3EF" w14:textId="7CB326A2" w:rsidR="00531BAC" w:rsidRDefault="00531BAC" w:rsidP="00531BAC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531BAC">
        <w:rPr>
          <w:rFonts w:ascii="docs-Roboto" w:hAnsi="docs-Roboto"/>
          <w:color w:val="1F1F1F"/>
          <w:sz w:val="22"/>
          <w:szCs w:val="22"/>
        </w:rPr>
        <w:t>La diplomatura se inscribe en un contexto regional de creciente interés por el diseño y el arte textil, buscando fortalecer el vínculo entre la universidad pública y su entorno. Como cierre, los participantes deberán desarrollar un proyecto final que integre los conocimientos adquiridos. La iniciativa también busca generar impacto sociocultural, fomentando el desarrollo económico, la inclusión y la proyección del diseño local.</w:t>
      </w:r>
    </w:p>
    <w:p w14:paraId="795417EA" w14:textId="77ECDE42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 xml:space="preserve">La Diplomatura </w:t>
      </w:r>
      <w:r w:rsidRPr="00531BAC">
        <w:rPr>
          <w:rFonts w:ascii="docs-Roboto" w:hAnsi="docs-Roboto"/>
          <w:b/>
          <w:bCs/>
          <w:color w:val="1F1F1F"/>
          <w:sz w:val="22"/>
          <w:szCs w:val="22"/>
        </w:rPr>
        <w:t>comienza el sábado 16 de mayo</w:t>
      </w:r>
      <w:r>
        <w:rPr>
          <w:rFonts w:ascii="docs-Roboto" w:hAnsi="docs-Roboto"/>
          <w:color w:val="1F1F1F"/>
          <w:sz w:val="22"/>
          <w:szCs w:val="22"/>
        </w:rPr>
        <w:t xml:space="preserve"> de 2026 con la asignatura presencial "Texturas y materialidades".</w:t>
      </w:r>
    </w:p>
    <w:p w14:paraId="1CA5414D" w14:textId="4DBC33B0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Duración</w:t>
      </w:r>
      <w:r>
        <w:rPr>
          <w:rFonts w:ascii="docs-Roboto" w:hAnsi="docs-Roboto"/>
          <w:color w:val="1F1F1F"/>
          <w:sz w:val="22"/>
          <w:szCs w:val="22"/>
        </w:rPr>
        <w:t>: 6 meses, de mayo a fines de octubre.  (La asignatura Historia Reciente de la Indumentaria, que se dictó en abril es un contenido al que podrá accederse en forma asincrónica)</w:t>
      </w:r>
    </w:p>
    <w:p w14:paraId="1CC63D5A" w14:textId="160AD6DB" w:rsidR="000E1EDF" w:rsidRDefault="000E1EDF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0E1EDF">
        <w:rPr>
          <w:rFonts w:ascii="docs-Roboto" w:hAnsi="docs-Roboto"/>
          <w:b/>
          <w:bCs/>
          <w:color w:val="1F1F1F"/>
          <w:sz w:val="22"/>
          <w:szCs w:val="22"/>
        </w:rPr>
        <w:t>Formulario de inscripción</w:t>
      </w:r>
      <w:r>
        <w:rPr>
          <w:rFonts w:ascii="docs-Roboto" w:hAnsi="docs-Roboto"/>
          <w:color w:val="1F1F1F"/>
          <w:sz w:val="22"/>
          <w:szCs w:val="22"/>
        </w:rPr>
        <w:t xml:space="preserve">: </w:t>
      </w:r>
      <w:r w:rsidRPr="000E1EDF">
        <w:rPr>
          <w:rFonts w:ascii="docs-Roboto" w:hAnsi="docs-Roboto"/>
          <w:color w:val="1F1F1F"/>
          <w:sz w:val="22"/>
          <w:szCs w:val="22"/>
        </w:rPr>
        <w:t>https://forms.gle/mK77JhT3izC6jDeh9</w:t>
      </w:r>
    </w:p>
    <w:p w14:paraId="79D4A306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Cursado:</w:t>
      </w:r>
      <w:r>
        <w:rPr>
          <w:rFonts w:ascii="docs-Roboto" w:hAnsi="docs-Roboto"/>
          <w:color w:val="1F1F1F"/>
          <w:sz w:val="22"/>
          <w:szCs w:val="22"/>
        </w:rPr>
        <w:t xml:space="preserve"> Modalidad semi presencial.  </w:t>
      </w:r>
    </w:p>
    <w:p w14:paraId="1C92F949" w14:textId="7ECF82AA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lastRenderedPageBreak/>
        <w:t xml:space="preserve">Se cursará los </w:t>
      </w:r>
      <w:proofErr w:type="gramStart"/>
      <w:r>
        <w:rPr>
          <w:rFonts w:ascii="docs-Roboto" w:hAnsi="docs-Roboto"/>
          <w:color w:val="1F1F1F"/>
          <w:sz w:val="22"/>
          <w:szCs w:val="22"/>
        </w:rPr>
        <w:t>días viernes</w:t>
      </w:r>
      <w:proofErr w:type="gramEnd"/>
      <w:r>
        <w:rPr>
          <w:rFonts w:ascii="docs-Roboto" w:hAnsi="docs-Roboto"/>
          <w:color w:val="1F1F1F"/>
          <w:sz w:val="22"/>
          <w:szCs w:val="22"/>
        </w:rPr>
        <w:t xml:space="preserve"> de manera virtual (17:00hs a 20:00hs) y los </w:t>
      </w:r>
      <w:proofErr w:type="gramStart"/>
      <w:r>
        <w:rPr>
          <w:rFonts w:ascii="docs-Roboto" w:hAnsi="docs-Roboto"/>
          <w:color w:val="1F1F1F"/>
          <w:sz w:val="22"/>
          <w:szCs w:val="22"/>
        </w:rPr>
        <w:t>días sábados</w:t>
      </w:r>
      <w:proofErr w:type="gramEnd"/>
      <w:r>
        <w:rPr>
          <w:rFonts w:ascii="docs-Roboto" w:hAnsi="docs-Roboto"/>
          <w:color w:val="1F1F1F"/>
          <w:sz w:val="22"/>
          <w:szCs w:val="22"/>
        </w:rPr>
        <w:t xml:space="preserve"> </w:t>
      </w:r>
      <w:proofErr w:type="gramStart"/>
      <w:r>
        <w:rPr>
          <w:rFonts w:ascii="docs-Roboto" w:hAnsi="docs-Roboto"/>
          <w:color w:val="1F1F1F"/>
          <w:sz w:val="22"/>
          <w:szCs w:val="22"/>
        </w:rPr>
        <w:t>de  manera</w:t>
      </w:r>
      <w:proofErr w:type="gramEnd"/>
      <w:r>
        <w:rPr>
          <w:rFonts w:ascii="docs-Roboto" w:hAnsi="docs-Roboto"/>
          <w:color w:val="1F1F1F"/>
          <w:sz w:val="22"/>
          <w:szCs w:val="22"/>
        </w:rPr>
        <w:t xml:space="preserve"> presencial (8:00hs a 14:00hs) en la Escuela Normal José María Torres en </w:t>
      </w:r>
      <w:proofErr w:type="gramStart"/>
      <w:r>
        <w:rPr>
          <w:rFonts w:ascii="docs-Roboto" w:hAnsi="docs-Roboto"/>
          <w:color w:val="1F1F1F"/>
          <w:sz w:val="22"/>
          <w:szCs w:val="22"/>
        </w:rPr>
        <w:t>el  primer</w:t>
      </w:r>
      <w:proofErr w:type="gramEnd"/>
      <w:r>
        <w:rPr>
          <w:rFonts w:ascii="docs-Roboto" w:hAnsi="docs-Roboto"/>
          <w:color w:val="1F1F1F"/>
          <w:sz w:val="22"/>
          <w:szCs w:val="22"/>
        </w:rPr>
        <w:t xml:space="preserve"> cuatrimestre y en el Centro Cultural Juan L. Ortiz, en el segundo cuatrimestre. Las clases virtuales se pueden cursar de manera asincrónica.  </w:t>
      </w:r>
    </w:p>
    <w:p w14:paraId="6BB553CF" w14:textId="77777777" w:rsidR="00500EA1" w:rsidRPr="004C1B16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Costo:</w:t>
      </w:r>
    </w:p>
    <w:p w14:paraId="30719B10" w14:textId="650C2BD4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6 cuotas mensuales de $ 25.000, de mayo a octubre. </w:t>
      </w:r>
    </w:p>
    <w:p w14:paraId="1156909A" w14:textId="67B1B75F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Puede abonarse también el total en un solo pago de $ 150.000</w:t>
      </w:r>
    </w:p>
    <w:p w14:paraId="1B481131" w14:textId="3D908605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Régimen de asistencia</w:t>
      </w:r>
      <w:r>
        <w:rPr>
          <w:rFonts w:ascii="docs-Roboto" w:hAnsi="docs-Roboto"/>
          <w:color w:val="1F1F1F"/>
          <w:sz w:val="22"/>
          <w:szCs w:val="22"/>
        </w:rPr>
        <w:t>:</w:t>
      </w:r>
    </w:p>
    <w:p w14:paraId="3EDB9A27" w14:textId="74C4B52B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Es necesario contar con el 80% de asistencias. Las clases presenciales son obligatorias. Las clases virtuales pueden cursarse de forma asincrónica, ya que serán grabadas. </w:t>
      </w:r>
    </w:p>
    <w:p w14:paraId="3B47B391" w14:textId="77777777" w:rsidR="00500EA1" w:rsidRPr="004C1B16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Evaluación:</w:t>
      </w:r>
    </w:p>
    <w:p w14:paraId="46973844" w14:textId="63F39B52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Lo/as docentes de los seminarios pedirán trabajos o colaboraciones optativas.</w:t>
      </w:r>
    </w:p>
    <w:p w14:paraId="1819D5A2" w14:textId="4A63134C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La evaluación obligatoria consiste en realizar un trabajo de producción final.  </w:t>
      </w:r>
    </w:p>
    <w:p w14:paraId="3225752E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  </w:t>
      </w:r>
    </w:p>
    <w:p w14:paraId="286B6DCF" w14:textId="00279BF2" w:rsidR="00500EA1" w:rsidRPr="004C1B16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color w:val="1F1F1F"/>
          <w:sz w:val="22"/>
          <w:szCs w:val="22"/>
        </w:rPr>
      </w:pPr>
      <w:r w:rsidRPr="004C1B16">
        <w:rPr>
          <w:rFonts w:ascii="docs-Roboto" w:hAnsi="docs-Roboto"/>
          <w:b/>
          <w:bCs/>
          <w:color w:val="1F1F1F"/>
          <w:sz w:val="22"/>
          <w:szCs w:val="22"/>
        </w:rPr>
        <w:t>PLAN DE ESTUDIOS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4C1B16" w14:paraId="4D187CFB" w14:textId="77777777" w:rsidTr="00735597">
        <w:trPr>
          <w:tblHeader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4FB1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2580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Espacios curriculares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5E11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horaria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7F59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horaria TOTAL</w:t>
            </w:r>
          </w:p>
        </w:tc>
      </w:tr>
      <w:tr w:rsidR="004C1B16" w14:paraId="2363F1E7" w14:textId="77777777" w:rsidTr="00735597">
        <w:trPr>
          <w:trHeight w:val="44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8891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INTRODUCCIÓN A LOS DISCURSOS SOBRE MODA Y ARTE TEXTIL 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70549" w14:textId="6A86E716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Historia reciente de la indumentaria (virtual)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767F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A9B8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C1B16" w14:paraId="0518D129" w14:textId="77777777" w:rsidTr="00735597">
        <w:trPr>
          <w:trHeight w:val="345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00B6" w14:textId="77777777" w:rsidR="004C1B16" w:rsidRDefault="004C1B16" w:rsidP="0073559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1F21" w14:textId="5ACED4BB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Arte textil en Argentina y Latinoamérica (virtual)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2D1A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F871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C1B16" w14:paraId="28830A66" w14:textId="77777777" w:rsidTr="00735597">
        <w:trPr>
          <w:trHeight w:val="345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CEAA" w14:textId="77777777" w:rsidR="004C1B16" w:rsidRDefault="004C1B16" w:rsidP="0073559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0F27" w14:textId="101ED243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Sociología y Psicología de la moda (virtual)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F1E7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</w:p>
        </w:tc>
        <w:tc>
          <w:tcPr>
            <w:tcW w:w="22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279A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C1B16" w14:paraId="39D95520" w14:textId="77777777" w:rsidTr="00735597">
        <w:trPr>
          <w:trHeight w:val="345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C186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ELEMENTOS DEL DISEÑO Y LA COMUNICACIÓN 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FCAF" w14:textId="24BB133E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Texturas y materialidad (presencial)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9898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</w:p>
        </w:tc>
        <w:tc>
          <w:tcPr>
            <w:tcW w:w="22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E2F3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C1B16" w14:paraId="332AC202" w14:textId="77777777" w:rsidTr="00735597">
        <w:trPr>
          <w:trHeight w:val="233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8616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59BF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Diseño de Indumentaria </w:t>
            </w:r>
          </w:p>
          <w:p w14:paraId="595BF58C" w14:textId="277ABB04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(presencial)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7E9DB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42E9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4C1B16" w14:paraId="5EDFA667" w14:textId="77777777" w:rsidTr="00735597">
        <w:trPr>
          <w:trHeight w:val="232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86A5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1918" w14:textId="086AAF08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Imagen, comunicación y mundo laboral. (virtual)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8D8E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4046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4C1B16" w14:paraId="62A94E5A" w14:textId="77777777" w:rsidTr="00735597">
        <w:trPr>
          <w:trHeight w:val="40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A9B0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PROYECTO, PRODUCCIÓN Y CONFECCIÓN 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B0D6" w14:textId="1CDF0AD1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  <w:proofErr w:type="spellStart"/>
            <w:r>
              <w:rPr>
                <w:sz w:val="20"/>
                <w:szCs w:val="20"/>
              </w:rPr>
              <w:t>Moldería</w:t>
            </w:r>
            <w:proofErr w:type="spellEnd"/>
            <w:r>
              <w:rPr>
                <w:sz w:val="20"/>
                <w:szCs w:val="20"/>
              </w:rPr>
              <w:t xml:space="preserve"> (corte y confección) (presencial)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CACC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D1C5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C1B16" w14:paraId="3946DCDB" w14:textId="77777777" w:rsidTr="00735597">
        <w:trPr>
          <w:trHeight w:val="40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C018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13B1" w14:textId="19AFD95F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Estampación y experimentación textil (presencial)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1EE7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6732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C1B16" w14:paraId="151E3796" w14:textId="77777777" w:rsidTr="00735597">
        <w:trPr>
          <w:trHeight w:val="400"/>
        </w:trPr>
        <w:tc>
          <w:tcPr>
            <w:tcW w:w="45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826A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TALLER DE PRODUCCIÓN DE </w:t>
            </w:r>
          </w:p>
          <w:p w14:paraId="2BFF19F0" w14:textId="1423991B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FINAL (presencial)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E8B9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E78F" w14:textId="77777777" w:rsidR="004C1B16" w:rsidRDefault="004C1B16" w:rsidP="0073559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C1B16" w14:paraId="1E5A087B" w14:textId="77777777" w:rsidTr="00735597">
        <w:trPr>
          <w:trHeight w:val="400"/>
        </w:trPr>
        <w:tc>
          <w:tcPr>
            <w:tcW w:w="902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38C7" w14:textId="77777777" w:rsidR="004C1B16" w:rsidRDefault="004C1B16" w:rsidP="0073559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                                                                                                                                      162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7F041685" w14:textId="77777777" w:rsidR="004C1B16" w:rsidRDefault="004C1B16" w:rsidP="004C1B16">
      <w:pPr>
        <w:spacing w:line="240" w:lineRule="auto"/>
        <w:jc w:val="both"/>
      </w:pPr>
    </w:p>
    <w:p w14:paraId="5AE0E33A" w14:textId="77777777" w:rsidR="004C1B16" w:rsidRDefault="004C1B16" w:rsidP="004C1B16">
      <w:pPr>
        <w:spacing w:line="240" w:lineRule="auto"/>
        <w:jc w:val="both"/>
        <w:rPr>
          <w:sz w:val="24"/>
          <w:szCs w:val="24"/>
        </w:rPr>
      </w:pPr>
    </w:p>
    <w:p w14:paraId="602B3194" w14:textId="77777777" w:rsidR="004C1B16" w:rsidRDefault="004C1B16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i/>
          <w:iCs/>
          <w:color w:val="1F1F1F"/>
          <w:sz w:val="22"/>
          <w:szCs w:val="22"/>
        </w:rPr>
      </w:pPr>
    </w:p>
    <w:p w14:paraId="2305D60B" w14:textId="77777777" w:rsidR="004C1B16" w:rsidRDefault="004C1B16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i/>
          <w:iCs/>
          <w:color w:val="1F1F1F"/>
          <w:sz w:val="22"/>
          <w:szCs w:val="22"/>
        </w:rPr>
      </w:pPr>
    </w:p>
    <w:p w14:paraId="0E1A9536" w14:textId="77777777" w:rsidR="004C1B16" w:rsidRDefault="004C1B16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i/>
          <w:iCs/>
          <w:color w:val="1F1F1F"/>
          <w:sz w:val="22"/>
          <w:szCs w:val="22"/>
        </w:rPr>
      </w:pPr>
    </w:p>
    <w:p w14:paraId="674F52FD" w14:textId="77777777" w:rsidR="004C1B16" w:rsidRDefault="004C1B16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i/>
          <w:iCs/>
          <w:color w:val="1F1F1F"/>
          <w:sz w:val="22"/>
          <w:szCs w:val="22"/>
        </w:rPr>
      </w:pPr>
    </w:p>
    <w:p w14:paraId="4219A9A1" w14:textId="2CDAF755" w:rsidR="00500EA1" w:rsidRP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color w:val="1F1F1F"/>
          <w:sz w:val="22"/>
          <w:szCs w:val="22"/>
        </w:rPr>
      </w:pPr>
      <w:r w:rsidRPr="00500EA1">
        <w:rPr>
          <w:rFonts w:ascii="docs-Roboto" w:hAnsi="docs-Roboto"/>
          <w:b/>
          <w:bCs/>
          <w:i/>
          <w:iCs/>
          <w:color w:val="1F1F1F"/>
          <w:sz w:val="22"/>
          <w:szCs w:val="22"/>
        </w:rPr>
        <w:t>Plantel docente:  </w:t>
      </w:r>
    </w:p>
    <w:p w14:paraId="6D8D6086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Andrada, Viviana  </w:t>
      </w:r>
    </w:p>
    <w:p w14:paraId="63BCE91E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Antelo, Paulia  </w:t>
      </w:r>
    </w:p>
    <w:p w14:paraId="6148083A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proofErr w:type="spellStart"/>
      <w:r>
        <w:rPr>
          <w:rFonts w:ascii="docs-Roboto" w:hAnsi="docs-Roboto"/>
          <w:color w:val="1F1F1F"/>
          <w:sz w:val="22"/>
          <w:szCs w:val="22"/>
        </w:rPr>
        <w:t>Antola</w:t>
      </w:r>
      <w:proofErr w:type="spellEnd"/>
      <w:r>
        <w:rPr>
          <w:rFonts w:ascii="docs-Roboto" w:hAnsi="docs-Roboto"/>
          <w:color w:val="1F1F1F"/>
          <w:sz w:val="22"/>
          <w:szCs w:val="22"/>
        </w:rPr>
        <w:t>, Belén  </w:t>
      </w:r>
    </w:p>
    <w:p w14:paraId="23707B3A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Ballesteros, María Eugenia</w:t>
      </w:r>
    </w:p>
    <w:p w14:paraId="2D3437F6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Bourband, Luisina</w:t>
      </w:r>
    </w:p>
    <w:p w14:paraId="4753B4AE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Fernández, Paola </w:t>
      </w:r>
    </w:p>
    <w:p w14:paraId="714748A8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Fríes, Noelia  </w:t>
      </w:r>
    </w:p>
    <w:p w14:paraId="56BB3FE1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 xml:space="preserve">Haller, </w:t>
      </w:r>
      <w:proofErr w:type="spellStart"/>
      <w:r>
        <w:rPr>
          <w:rFonts w:ascii="docs-Roboto" w:hAnsi="docs-Roboto"/>
          <w:color w:val="1F1F1F"/>
          <w:sz w:val="22"/>
          <w:szCs w:val="22"/>
        </w:rPr>
        <w:t>Eríka</w:t>
      </w:r>
      <w:proofErr w:type="spellEnd"/>
      <w:r>
        <w:rPr>
          <w:rFonts w:ascii="docs-Roboto" w:hAnsi="docs-Roboto"/>
          <w:color w:val="1F1F1F"/>
          <w:sz w:val="22"/>
          <w:szCs w:val="22"/>
        </w:rPr>
        <w:t> </w:t>
      </w:r>
    </w:p>
    <w:p w14:paraId="688E7579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Marino, Marcelo </w:t>
      </w:r>
    </w:p>
    <w:p w14:paraId="3C3DA1E3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Rocha, Agustina  </w:t>
      </w:r>
    </w:p>
    <w:p w14:paraId="23784FC4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Santos, Maximiliano Oscar </w:t>
      </w:r>
    </w:p>
    <w:p w14:paraId="5998E4EC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Ayudantes:</w:t>
      </w:r>
    </w:p>
    <w:p w14:paraId="59931FF4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proofErr w:type="spellStart"/>
      <w:r>
        <w:rPr>
          <w:rFonts w:ascii="docs-Roboto" w:hAnsi="docs-Roboto"/>
          <w:color w:val="1F1F1F"/>
          <w:sz w:val="22"/>
          <w:szCs w:val="22"/>
        </w:rPr>
        <w:t>Macú</w:t>
      </w:r>
      <w:proofErr w:type="spellEnd"/>
      <w:r>
        <w:rPr>
          <w:rFonts w:ascii="docs-Roboto" w:hAnsi="docs-Roboto"/>
          <w:color w:val="1F1F1F"/>
          <w:sz w:val="22"/>
          <w:szCs w:val="22"/>
        </w:rPr>
        <w:t>, Daiana</w:t>
      </w:r>
    </w:p>
    <w:p w14:paraId="7C3DB4E5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Vilche, Romina</w:t>
      </w:r>
    </w:p>
    <w:p w14:paraId="6651AC8D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</w:p>
    <w:p w14:paraId="665584B2" w14:textId="77777777" w:rsidR="00500EA1" w:rsidRP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b/>
          <w:bCs/>
          <w:color w:val="1F1F1F"/>
          <w:sz w:val="22"/>
          <w:szCs w:val="22"/>
        </w:rPr>
      </w:pPr>
      <w:r w:rsidRPr="00500EA1">
        <w:rPr>
          <w:rFonts w:ascii="docs-Roboto" w:hAnsi="docs-Roboto"/>
          <w:b/>
          <w:bCs/>
          <w:color w:val="1F1F1F"/>
          <w:sz w:val="22"/>
          <w:szCs w:val="22"/>
        </w:rPr>
        <w:t>Datos para el pago:</w:t>
      </w:r>
    </w:p>
    <w:p w14:paraId="79D09AF2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 xml:space="preserve">Cta </w:t>
      </w:r>
      <w:proofErr w:type="spellStart"/>
      <w:r>
        <w:rPr>
          <w:rFonts w:ascii="docs-Roboto" w:hAnsi="docs-Roboto"/>
          <w:color w:val="1F1F1F"/>
          <w:sz w:val="22"/>
          <w:szCs w:val="22"/>
        </w:rPr>
        <w:t>nro</w:t>
      </w:r>
      <w:proofErr w:type="spellEnd"/>
      <w:r>
        <w:rPr>
          <w:rFonts w:ascii="docs-Roboto" w:hAnsi="docs-Roboto"/>
          <w:color w:val="1F1F1F"/>
          <w:sz w:val="22"/>
          <w:szCs w:val="22"/>
        </w:rPr>
        <w:t xml:space="preserve"> 191-145-022954/2 (</w:t>
      </w:r>
      <w:proofErr w:type="spellStart"/>
      <w:r>
        <w:rPr>
          <w:rFonts w:ascii="docs-Roboto" w:hAnsi="docs-Roboto"/>
          <w:color w:val="1F1F1F"/>
          <w:sz w:val="22"/>
          <w:szCs w:val="22"/>
        </w:rPr>
        <w:t>Bco</w:t>
      </w:r>
      <w:proofErr w:type="spellEnd"/>
      <w:r>
        <w:rPr>
          <w:rFonts w:ascii="docs-Roboto" w:hAnsi="docs-Roboto"/>
          <w:color w:val="1F1F1F"/>
          <w:sz w:val="22"/>
          <w:szCs w:val="22"/>
        </w:rPr>
        <w:t xml:space="preserve"> Credicoop) </w:t>
      </w:r>
    </w:p>
    <w:p w14:paraId="52D52089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 CBU: 19101455-55014502295428 </w:t>
      </w:r>
    </w:p>
    <w:p w14:paraId="554E13E4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 xml:space="preserve"> alias: </w:t>
      </w:r>
      <w:proofErr w:type="spellStart"/>
      <w:r>
        <w:rPr>
          <w:rFonts w:ascii="docs-Roboto" w:hAnsi="docs-Roboto"/>
          <w:color w:val="1F1F1F"/>
          <w:sz w:val="22"/>
          <w:szCs w:val="22"/>
        </w:rPr>
        <w:t>secgeneral</w:t>
      </w:r>
      <w:proofErr w:type="spellEnd"/>
      <w:r>
        <w:rPr>
          <w:rFonts w:ascii="docs-Roboto" w:hAnsi="docs-Roboto"/>
          <w:color w:val="1F1F1F"/>
          <w:sz w:val="22"/>
          <w:szCs w:val="22"/>
        </w:rPr>
        <w:t> </w:t>
      </w:r>
    </w:p>
    <w:p w14:paraId="2F5DEFCA" w14:textId="77777777" w:rsidR="00500EA1" w:rsidRDefault="00500EA1" w:rsidP="004C1B16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</w:pPr>
      <w:r>
        <w:rPr>
          <w:rFonts w:ascii="docs-Roboto" w:hAnsi="docs-Roboto"/>
          <w:color w:val="1F1F1F"/>
          <w:sz w:val="22"/>
          <w:szCs w:val="22"/>
        </w:rPr>
        <w:t> Enviar comprobante de pago a diplomoda.fhaycs.uader@gmail.com  </w:t>
      </w:r>
    </w:p>
    <w:p w14:paraId="022E0597" w14:textId="3CCA7B55" w:rsidR="00500EA1" w:rsidRPr="00531BAC" w:rsidRDefault="00500EA1" w:rsidP="00531BAC">
      <w:pPr>
        <w:pStyle w:val="NormalWeb"/>
        <w:shd w:val="clear" w:color="auto" w:fill="FFFFFF"/>
        <w:ind w:right="566"/>
        <w:rPr>
          <w:rFonts w:ascii="docs-Roboto" w:hAnsi="docs-Roboto"/>
          <w:color w:val="1F1F1F"/>
          <w:sz w:val="22"/>
          <w:szCs w:val="22"/>
        </w:rPr>
        <w:sectPr w:rsidR="00500EA1" w:rsidRPr="00531BAC" w:rsidSect="00500EA1">
          <w:type w:val="continuous"/>
          <w:pgSz w:w="12240" w:h="15840"/>
          <w:pgMar w:top="1420" w:right="0" w:bottom="1490" w:left="1440" w:header="720" w:footer="720" w:gutter="0"/>
          <w:cols w:space="720"/>
        </w:sectPr>
      </w:pPr>
      <w:r>
        <w:rPr>
          <w:rFonts w:ascii="docs-Roboto" w:hAnsi="docs-Roboto"/>
          <w:color w:val="1F1F1F"/>
          <w:sz w:val="22"/>
          <w:szCs w:val="22"/>
        </w:rPr>
        <w:t>La inscripción quedará efectiva al realizarse el pago de la primera cuota, que recibimos hasta el día 15 de may</w:t>
      </w:r>
      <w:r w:rsidR="00531BAC">
        <w:rPr>
          <w:rFonts w:ascii="docs-Roboto" w:hAnsi="docs-Roboto"/>
          <w:color w:val="1F1F1F"/>
          <w:sz w:val="22"/>
          <w:szCs w:val="22"/>
        </w:rPr>
        <w:t>o.</w:t>
      </w:r>
    </w:p>
    <w:p w14:paraId="3101AB19" w14:textId="71D7F6AA" w:rsidR="00500EA1" w:rsidRPr="00500EA1" w:rsidRDefault="00500EA1" w:rsidP="004C1B16">
      <w:pPr>
        <w:ind w:right="566"/>
      </w:pPr>
    </w:p>
    <w:sectPr w:rsidR="00500EA1" w:rsidRPr="00500E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A1"/>
    <w:rsid w:val="000E1EDF"/>
    <w:rsid w:val="001A7E63"/>
    <w:rsid w:val="004C1B16"/>
    <w:rsid w:val="00500EA1"/>
    <w:rsid w:val="00531BAC"/>
    <w:rsid w:val="00681559"/>
    <w:rsid w:val="00B9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D599"/>
  <w15:chartTrackingRefBased/>
  <w15:docId w15:val="{7344C781-462E-4F7E-82EB-970452DC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0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E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E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E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E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E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E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E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E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E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00E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0EA1"/>
    <w:pPr>
      <w:widowControl w:val="0"/>
      <w:autoSpaceDE w:val="0"/>
      <w:autoSpaceDN w:val="0"/>
      <w:spacing w:before="118" w:after="0" w:line="240" w:lineRule="auto"/>
    </w:pPr>
    <w:rPr>
      <w:rFonts w:ascii="Cambria" w:eastAsia="Cambria" w:hAnsi="Cambria" w:cs="Cambr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632</Words>
  <Characters>3599</Characters>
  <Application>Microsoft Office Word</Application>
  <DocSecurity>0</DocSecurity>
  <Lines>143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Luisina Bourband</dc:creator>
  <cp:keywords/>
  <dc:description/>
  <cp:lastModifiedBy>Luisina Bourband</cp:lastModifiedBy>
  <cp:revision>3</cp:revision>
  <dcterms:created xsi:type="dcterms:W3CDTF">2026-05-04T14:36:00Z</dcterms:created>
  <dcterms:modified xsi:type="dcterms:W3CDTF">2026-05-04T14:57:00Z</dcterms:modified>
</cp:coreProperties>
</file>