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B2" w:rsidRDefault="00C000B2" w:rsidP="006973A8">
      <w:pPr>
        <w:spacing w:after="0" w:line="240" w:lineRule="auto"/>
        <w:ind w:left="0" w:right="-497"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341AA0" w:rsidRDefault="00341AA0" w:rsidP="006973A8">
      <w:pPr>
        <w:spacing w:after="0" w:line="240" w:lineRule="auto"/>
        <w:ind w:left="0" w:right="-497" w:firstLine="0"/>
        <w:jc w:val="center"/>
        <w:rPr>
          <w:b/>
          <w:sz w:val="28"/>
          <w:szCs w:val="28"/>
        </w:rPr>
      </w:pPr>
    </w:p>
    <w:p w:rsidR="00341AA0" w:rsidRDefault="00341AA0" w:rsidP="006973A8">
      <w:pPr>
        <w:spacing w:after="0" w:line="240" w:lineRule="auto"/>
        <w:ind w:left="0" w:right="-497" w:firstLine="0"/>
        <w:jc w:val="center"/>
        <w:rPr>
          <w:b/>
          <w:sz w:val="28"/>
          <w:szCs w:val="28"/>
        </w:rPr>
      </w:pPr>
    </w:p>
    <w:p w:rsidR="00341AA0" w:rsidRDefault="00341AA0" w:rsidP="006973A8">
      <w:pPr>
        <w:spacing w:after="0" w:line="240" w:lineRule="auto"/>
        <w:ind w:left="0" w:right="-497" w:firstLine="0"/>
        <w:jc w:val="center"/>
        <w:rPr>
          <w:b/>
          <w:sz w:val="28"/>
          <w:szCs w:val="28"/>
        </w:rPr>
      </w:pPr>
    </w:p>
    <w:p w:rsidR="00341AA0" w:rsidRDefault="00341AA0" w:rsidP="006973A8">
      <w:pPr>
        <w:spacing w:after="0" w:line="240" w:lineRule="auto"/>
        <w:ind w:left="0" w:right="-497" w:firstLine="0"/>
        <w:jc w:val="center"/>
        <w:rPr>
          <w:b/>
          <w:sz w:val="28"/>
          <w:szCs w:val="28"/>
        </w:rPr>
      </w:pPr>
    </w:p>
    <w:p w:rsidR="00341AA0" w:rsidRDefault="00341AA0" w:rsidP="006973A8">
      <w:pPr>
        <w:spacing w:after="0" w:line="240" w:lineRule="auto"/>
        <w:ind w:left="0" w:right="-497" w:firstLine="0"/>
        <w:jc w:val="center"/>
        <w:rPr>
          <w:b/>
          <w:sz w:val="28"/>
          <w:szCs w:val="28"/>
        </w:rPr>
      </w:pPr>
    </w:p>
    <w:p w:rsidR="00341AA0" w:rsidRDefault="00341AA0" w:rsidP="006973A8">
      <w:pPr>
        <w:spacing w:after="0" w:line="240" w:lineRule="auto"/>
        <w:ind w:left="0" w:right="-497" w:firstLine="0"/>
        <w:jc w:val="center"/>
        <w:rPr>
          <w:b/>
          <w:sz w:val="28"/>
          <w:szCs w:val="28"/>
        </w:rPr>
      </w:pPr>
    </w:p>
    <w:p w:rsidR="00341AA0" w:rsidRDefault="00341AA0" w:rsidP="006973A8">
      <w:pPr>
        <w:spacing w:after="0" w:line="240" w:lineRule="auto"/>
        <w:ind w:left="0" w:right="-497" w:firstLine="0"/>
        <w:jc w:val="center"/>
        <w:rPr>
          <w:b/>
          <w:sz w:val="28"/>
          <w:szCs w:val="28"/>
        </w:rPr>
      </w:pPr>
    </w:p>
    <w:p w:rsidR="00341AA0" w:rsidRDefault="00341AA0" w:rsidP="006973A8">
      <w:pPr>
        <w:spacing w:after="0" w:line="240" w:lineRule="auto"/>
        <w:ind w:left="0" w:right="-497" w:firstLine="0"/>
        <w:jc w:val="center"/>
        <w:rPr>
          <w:b/>
          <w:sz w:val="28"/>
          <w:szCs w:val="28"/>
        </w:rPr>
      </w:pPr>
    </w:p>
    <w:p w:rsidR="00B565FF" w:rsidRDefault="00B565FF" w:rsidP="00B565FF">
      <w:pPr>
        <w:spacing w:after="0" w:line="240" w:lineRule="auto"/>
        <w:ind w:left="0" w:right="-497" w:firstLine="0"/>
        <w:rPr>
          <w:b/>
          <w:sz w:val="40"/>
          <w:szCs w:val="40"/>
        </w:rPr>
      </w:pPr>
    </w:p>
    <w:p w:rsidR="00B565FF" w:rsidRDefault="00B565FF" w:rsidP="00B565FF">
      <w:pPr>
        <w:spacing w:after="0" w:line="240" w:lineRule="auto"/>
        <w:ind w:left="0" w:right="-497" w:firstLine="0"/>
        <w:jc w:val="center"/>
        <w:rPr>
          <w:b/>
          <w:sz w:val="40"/>
          <w:szCs w:val="40"/>
        </w:rPr>
      </w:pPr>
      <w:r w:rsidRPr="006973A8">
        <w:rPr>
          <w:b/>
          <w:sz w:val="40"/>
          <w:szCs w:val="40"/>
        </w:rPr>
        <w:t>Estándares para carreras de Psicología</w:t>
      </w:r>
    </w:p>
    <w:p w:rsidR="00B565FF" w:rsidRDefault="00B565FF" w:rsidP="00B565FF">
      <w:pPr>
        <w:spacing w:after="0" w:line="240" w:lineRule="auto"/>
        <w:ind w:left="0" w:right="-497" w:firstLine="0"/>
        <w:jc w:val="center"/>
        <w:rPr>
          <w:b/>
          <w:sz w:val="40"/>
          <w:szCs w:val="40"/>
        </w:rPr>
      </w:pPr>
    </w:p>
    <w:p w:rsidR="00B565FF" w:rsidRPr="006973A8" w:rsidRDefault="00B565FF" w:rsidP="00B565FF">
      <w:pPr>
        <w:spacing w:after="0" w:line="240" w:lineRule="auto"/>
        <w:ind w:left="0" w:right="-497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6973A8">
        <w:rPr>
          <w:b/>
          <w:sz w:val="40"/>
          <w:szCs w:val="40"/>
        </w:rPr>
        <w:t xml:space="preserve">2023- </w:t>
      </w:r>
    </w:p>
    <w:p w:rsidR="00B565FF" w:rsidRDefault="00B565FF" w:rsidP="00B565FF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565FF" w:rsidRDefault="00B565FF" w:rsidP="00B565FF">
      <w:pPr>
        <w:spacing w:after="0" w:line="240" w:lineRule="auto"/>
        <w:ind w:left="0" w:right="-497" w:firstLine="0"/>
        <w:jc w:val="left"/>
        <w:rPr>
          <w:b/>
          <w:sz w:val="24"/>
          <w:szCs w:val="24"/>
        </w:rPr>
      </w:pPr>
    </w:p>
    <w:p w:rsidR="00B565FF" w:rsidRDefault="00B565FF" w:rsidP="00B565FF">
      <w:pPr>
        <w:spacing w:after="0" w:line="240" w:lineRule="auto"/>
        <w:ind w:left="0" w:right="-497" w:firstLine="0"/>
        <w:jc w:val="left"/>
        <w:rPr>
          <w:b/>
          <w:sz w:val="24"/>
          <w:szCs w:val="24"/>
        </w:rPr>
      </w:pPr>
    </w:p>
    <w:p w:rsidR="00B565FF" w:rsidRPr="00C000B2" w:rsidRDefault="00B565FF" w:rsidP="00B565FF">
      <w:pPr>
        <w:spacing w:after="0" w:line="240" w:lineRule="auto"/>
        <w:ind w:left="0" w:right="-497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CARRERA DE PSICOLOGÍA</w:t>
      </w:r>
    </w:p>
    <w:p w:rsidR="00B565FF" w:rsidRPr="00C000B2" w:rsidRDefault="00B565FF" w:rsidP="00B565FF">
      <w:pPr>
        <w:spacing w:after="0" w:line="240" w:lineRule="auto"/>
        <w:ind w:left="0" w:right="-497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ANEXO I</w:t>
      </w:r>
    </w:p>
    <w:p w:rsidR="00B565FF" w:rsidRPr="00C000B2" w:rsidRDefault="00B565FF" w:rsidP="00B565FF">
      <w:pPr>
        <w:spacing w:after="0" w:line="240" w:lineRule="auto"/>
        <w:ind w:left="0" w:right="-497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CONTENIDOS CURRICULARES MÍNIMOS</w:t>
      </w:r>
    </w:p>
    <w:p w:rsidR="00B565FF" w:rsidRPr="00C000B2" w:rsidRDefault="00B565FF" w:rsidP="00B565FF">
      <w:pPr>
        <w:shd w:val="clear" w:color="auto" w:fill="FFFFFF"/>
        <w:spacing w:after="0" w:line="240" w:lineRule="auto"/>
        <w:ind w:left="0" w:right="0" w:firstLine="0"/>
        <w:jc w:val="left"/>
        <w:rPr>
          <w:rFonts w:asciiTheme="majorHAnsi" w:hAnsiTheme="majorHAnsi" w:cstheme="majorHAnsi"/>
          <w:color w:val="333333"/>
          <w:sz w:val="24"/>
          <w:szCs w:val="24"/>
        </w:rPr>
      </w:pPr>
    </w:p>
    <w:p w:rsidR="00B565FF" w:rsidRPr="00C000B2" w:rsidRDefault="00B565FF" w:rsidP="00B565FF">
      <w:pPr>
        <w:tabs>
          <w:tab w:val="left" w:pos="7230"/>
        </w:tabs>
        <w:spacing w:after="0" w:line="240" w:lineRule="auto"/>
        <w:ind w:left="567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 xml:space="preserve">La formación del/ </w:t>
      </w:r>
      <w:r w:rsidRPr="00C000B2">
        <w:rPr>
          <w:rFonts w:asciiTheme="majorHAnsi" w:hAnsiTheme="majorHAnsi" w:cstheme="majorHAnsi"/>
          <w:color w:val="000000"/>
          <w:sz w:val="24"/>
          <w:szCs w:val="24"/>
        </w:rPr>
        <w:t>de la Lic</w:t>
      </w:r>
      <w:r w:rsidRPr="00C000B2">
        <w:rPr>
          <w:rFonts w:asciiTheme="majorHAnsi" w:hAnsiTheme="majorHAnsi" w:cstheme="majorHAnsi"/>
          <w:sz w:val="24"/>
          <w:szCs w:val="24"/>
        </w:rPr>
        <w:t xml:space="preserve">enciado/a en Psicología o Psicólogo/a posee un carácter plural y generalista y se orienta a la adquisición de conocimientos teóricos/metodológicos y a la formación en capacidades instrumentales de la disciplina, en su integración y profundización académica y en su aplicación en distintos ámbitos de la práctica profesional. </w:t>
      </w:r>
    </w:p>
    <w:p w:rsidR="00B565FF" w:rsidRPr="00C000B2" w:rsidRDefault="00B565FF" w:rsidP="00B565FF">
      <w:pPr>
        <w:tabs>
          <w:tab w:val="left" w:pos="7230"/>
        </w:tabs>
        <w:spacing w:after="0" w:line="240" w:lineRule="auto"/>
        <w:ind w:left="567" w:firstLine="0"/>
        <w:rPr>
          <w:rFonts w:asciiTheme="majorHAnsi" w:hAnsiTheme="majorHAnsi" w:cstheme="majorHAnsi"/>
          <w:sz w:val="24"/>
          <w:szCs w:val="24"/>
        </w:rPr>
      </w:pPr>
    </w:p>
    <w:p w:rsidR="00B565FF" w:rsidRPr="00C000B2" w:rsidRDefault="00B565FF" w:rsidP="00B565FF">
      <w:pPr>
        <w:tabs>
          <w:tab w:val="left" w:pos="7230"/>
        </w:tabs>
        <w:spacing w:after="0" w:line="240" w:lineRule="auto"/>
        <w:ind w:left="567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Los contenidos curriculares mínimos constituyen una matriz básica y sintética de la que se pueden derivar lineamientos curriculares y planes de estudio diversos.</w:t>
      </w:r>
    </w:p>
    <w:p w:rsidR="00B565FF" w:rsidRPr="00C000B2" w:rsidRDefault="00B565FF" w:rsidP="00B565FF">
      <w:pPr>
        <w:spacing w:after="0" w:line="240" w:lineRule="auto"/>
        <w:ind w:left="714" w:right="706" w:hanging="10"/>
        <w:rPr>
          <w:rFonts w:asciiTheme="majorHAnsi" w:hAnsiTheme="majorHAnsi" w:cstheme="majorHAnsi"/>
          <w:sz w:val="24"/>
          <w:szCs w:val="24"/>
        </w:rPr>
      </w:pPr>
    </w:p>
    <w:p w:rsidR="00B565FF" w:rsidRPr="00C000B2" w:rsidRDefault="00B565FF" w:rsidP="00B565FF">
      <w:pPr>
        <w:tabs>
          <w:tab w:val="left" w:pos="7230"/>
        </w:tabs>
        <w:spacing w:after="0" w:line="240" w:lineRule="auto"/>
        <w:ind w:left="567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 xml:space="preserve">Los Contenidos Curriculares Mínimos se organizan en formas de áreas sin perjuicio de la flexibilidad e integración curricular que determine cada </w:t>
      </w:r>
      <w:r w:rsidRPr="00C000B2">
        <w:rPr>
          <w:rFonts w:asciiTheme="majorHAnsi" w:hAnsiTheme="majorHAnsi" w:cstheme="majorHAnsi"/>
          <w:color w:val="000000"/>
          <w:sz w:val="24"/>
          <w:szCs w:val="24"/>
        </w:rPr>
        <w:t>carrera o Unidad Académica.</w:t>
      </w:r>
    </w:p>
    <w:p w:rsidR="00B565FF" w:rsidRPr="00C000B2" w:rsidRDefault="00B565FF" w:rsidP="00B565FF">
      <w:pPr>
        <w:tabs>
          <w:tab w:val="left" w:pos="7230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B565FF" w:rsidRPr="00C000B2" w:rsidRDefault="00B565FF" w:rsidP="00B565FF">
      <w:pPr>
        <w:numPr>
          <w:ilvl w:val="0"/>
          <w:numId w:val="1"/>
        </w:numPr>
        <w:tabs>
          <w:tab w:val="left" w:pos="7230"/>
        </w:tabs>
        <w:spacing w:after="0" w:line="240" w:lineRule="auto"/>
        <w:ind w:right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 xml:space="preserve">Contenidos de Formación Básica </w:t>
      </w:r>
    </w:p>
    <w:p w:rsidR="00B565FF" w:rsidRPr="00C000B2" w:rsidRDefault="00B565FF" w:rsidP="00B565FF">
      <w:pPr>
        <w:numPr>
          <w:ilvl w:val="0"/>
          <w:numId w:val="1"/>
        </w:numPr>
        <w:tabs>
          <w:tab w:val="left" w:pos="7230"/>
        </w:tabs>
        <w:spacing w:after="0" w:line="240" w:lineRule="auto"/>
        <w:ind w:right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 xml:space="preserve">Contenidos de Formación Profesional. </w:t>
      </w:r>
    </w:p>
    <w:p w:rsidR="00B565FF" w:rsidRPr="00C000B2" w:rsidRDefault="00B565FF" w:rsidP="00B565FF">
      <w:pPr>
        <w:tabs>
          <w:tab w:val="left" w:pos="7230"/>
        </w:tabs>
        <w:spacing w:after="0" w:line="240" w:lineRule="auto"/>
        <w:ind w:left="567" w:firstLine="0"/>
        <w:rPr>
          <w:rFonts w:asciiTheme="majorHAnsi" w:hAnsiTheme="majorHAnsi" w:cstheme="majorHAnsi"/>
          <w:sz w:val="24"/>
          <w:szCs w:val="24"/>
        </w:rPr>
      </w:pPr>
    </w:p>
    <w:p w:rsidR="00B565FF" w:rsidRPr="00C000B2" w:rsidRDefault="00B565FF" w:rsidP="00B565FF">
      <w:pPr>
        <w:tabs>
          <w:tab w:val="left" w:pos="7230"/>
        </w:tabs>
        <w:spacing w:after="0" w:line="240" w:lineRule="auto"/>
        <w:ind w:left="567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 xml:space="preserve">Dichos contenidos mínimos podrán distribuirse libremente a lo largo del plan de estudios de la carrera, de forma tal que contribuyan a la adquisición de los conocimientos y desarrollo de las capacidades, habilidades y destrezas mínimas e indispensables para el correcto ejercicio de las actividades reservadas. Los contenidos no constituyen o definen asignaturas y pueden ser distribuidos de acuerdo con las decisiones que cada carrera o Universidad tome con relación a su plan de estudios.  </w:t>
      </w:r>
    </w:p>
    <w:p w:rsidR="00B565FF" w:rsidRPr="00C000B2" w:rsidRDefault="00B565FF" w:rsidP="00B565FF">
      <w:pPr>
        <w:tabs>
          <w:tab w:val="left" w:pos="7230"/>
        </w:tabs>
        <w:spacing w:after="0" w:line="240" w:lineRule="auto"/>
        <w:ind w:left="567" w:firstLine="0"/>
        <w:rPr>
          <w:rFonts w:asciiTheme="majorHAnsi" w:hAnsiTheme="majorHAnsi" w:cstheme="majorHAnsi"/>
          <w:sz w:val="24"/>
          <w:szCs w:val="24"/>
        </w:rPr>
      </w:pPr>
    </w:p>
    <w:p w:rsidR="00B565FF" w:rsidRPr="00C000B2" w:rsidRDefault="00B565FF" w:rsidP="00B565FF">
      <w:pPr>
        <w:tabs>
          <w:tab w:val="left" w:pos="7230"/>
        </w:tabs>
        <w:spacing w:after="0" w:line="240" w:lineRule="auto"/>
        <w:ind w:left="567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Se prevé una carga horaria que permite la flexibilización y la adecuación del plan de estudios a las necesidades y/o características particulares de cada carrera, de acuerdo con el perfil y/o proyecto institucional y conforme a la demanda regional.</w:t>
      </w:r>
    </w:p>
    <w:p w:rsidR="00B565FF" w:rsidRPr="00C000B2" w:rsidRDefault="00B565FF" w:rsidP="00B565FF">
      <w:pPr>
        <w:tabs>
          <w:tab w:val="left" w:pos="7230"/>
        </w:tabs>
        <w:spacing w:after="0" w:line="240" w:lineRule="auto"/>
        <w:ind w:left="567" w:firstLine="0"/>
        <w:rPr>
          <w:rFonts w:asciiTheme="majorHAnsi" w:hAnsiTheme="majorHAnsi" w:cstheme="majorHAnsi"/>
          <w:sz w:val="24"/>
          <w:szCs w:val="24"/>
        </w:rPr>
      </w:pPr>
    </w:p>
    <w:p w:rsidR="00B565FF" w:rsidRPr="00C000B2" w:rsidRDefault="00B565FF" w:rsidP="00B565FF">
      <w:pPr>
        <w:widowControl w:val="0"/>
        <w:spacing w:after="0" w:line="240" w:lineRule="auto"/>
        <w:ind w:left="567" w:right="57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00B2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Área de Formación Básica: </w:t>
      </w:r>
      <w:r w:rsidRPr="00C000B2">
        <w:rPr>
          <w:rFonts w:asciiTheme="majorHAnsi" w:hAnsiTheme="majorHAnsi" w:cstheme="majorHAnsi"/>
          <w:color w:val="000000"/>
          <w:sz w:val="24"/>
          <w:szCs w:val="24"/>
        </w:rPr>
        <w:t xml:space="preserve">Comprende el conocimiento de los procesos básicos del comportamiento humano: biológicos, psicológicos y socioculturales y como estos caracterizan las diferentes etapas del desarrollo según los distintos enfoques teóricos elaborados a lo largo de la historia de la Psicología sobre bases conceptuales, epistemológicas y metodológicas propias de la disciplina; y los aportes de las principales corrientes del pensamiento filosófico, sociológico y antropológico a la Psicología. </w:t>
      </w:r>
    </w:p>
    <w:p w:rsidR="00B565FF" w:rsidRPr="00C000B2" w:rsidRDefault="00B565FF" w:rsidP="00B565FF">
      <w:pPr>
        <w:tabs>
          <w:tab w:val="left" w:pos="7230"/>
        </w:tabs>
        <w:spacing w:after="0" w:line="240" w:lineRule="auto"/>
        <w:ind w:left="567" w:firstLine="0"/>
        <w:rPr>
          <w:rFonts w:asciiTheme="majorHAnsi" w:hAnsiTheme="majorHAnsi" w:cstheme="majorHAnsi"/>
          <w:sz w:val="24"/>
          <w:szCs w:val="24"/>
        </w:rPr>
      </w:pPr>
    </w:p>
    <w:p w:rsidR="00B565FF" w:rsidRPr="00C000B2" w:rsidRDefault="00B565FF" w:rsidP="00B565FF">
      <w:pPr>
        <w:spacing w:after="0" w:line="240" w:lineRule="auto"/>
        <w:ind w:left="567" w:right="397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 xml:space="preserve">Área de Formación Profesional:  </w:t>
      </w:r>
      <w:r w:rsidRPr="00C000B2">
        <w:rPr>
          <w:rFonts w:asciiTheme="majorHAnsi" w:hAnsiTheme="majorHAnsi" w:cstheme="majorHAnsi"/>
          <w:sz w:val="24"/>
          <w:szCs w:val="24"/>
        </w:rPr>
        <w:t xml:space="preserve">Los contenidos de esta área proveen los conocimientos, habilidades y destrezas procedimentales y actitudinales necesarias para el desempeño responsable en los distintos campos de aplicación profesional, conforme a las normas deontológicas, en relación con las actividades reservadas.  </w:t>
      </w:r>
    </w:p>
    <w:p w:rsidR="00B565FF" w:rsidRDefault="00B565FF">
      <w:pPr>
        <w:spacing w:after="0" w:line="240" w:lineRule="auto"/>
        <w:ind w:left="0" w:right="0" w:firstLine="0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B565FF" w:rsidRDefault="00B565FF" w:rsidP="00BE763F">
      <w:pPr>
        <w:spacing w:after="0" w:line="240" w:lineRule="auto"/>
        <w:ind w:left="0" w:right="-433" w:hanging="1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B565FF" w:rsidP="00BE763F">
      <w:pPr>
        <w:spacing w:after="0" w:line="240" w:lineRule="auto"/>
        <w:ind w:left="0" w:right="-433" w:hanging="1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</w:t>
      </w:r>
      <w:r w:rsidR="00CA1F17" w:rsidRPr="00C000B2">
        <w:rPr>
          <w:rFonts w:asciiTheme="majorHAnsi" w:hAnsiTheme="majorHAnsi" w:cstheme="majorHAnsi"/>
          <w:b/>
          <w:sz w:val="24"/>
          <w:szCs w:val="24"/>
        </w:rPr>
        <w:t>ARRERA DE PSICOLOGÍA</w:t>
      </w:r>
    </w:p>
    <w:p w:rsidR="00BE763F" w:rsidRPr="00C000B2" w:rsidRDefault="00CA1F17" w:rsidP="00BE763F">
      <w:pPr>
        <w:spacing w:after="0" w:line="240" w:lineRule="auto"/>
        <w:ind w:left="0" w:right="-433" w:hanging="1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ANEXO I</w:t>
      </w:r>
    </w:p>
    <w:p w:rsidR="0077618D" w:rsidRPr="00C000B2" w:rsidRDefault="00CA1F17" w:rsidP="00BE763F">
      <w:pPr>
        <w:spacing w:after="0" w:line="240" w:lineRule="auto"/>
        <w:ind w:left="0" w:right="-433" w:hanging="1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CONTENIDOS CURRICULARES MÍNIMOS POR ÁREA DE FORMACIÓN</w:t>
      </w:r>
    </w:p>
    <w:p w:rsidR="00BE763F" w:rsidRPr="00C000B2" w:rsidRDefault="00BE763F" w:rsidP="00BE763F">
      <w:pPr>
        <w:spacing w:after="0" w:line="240" w:lineRule="auto"/>
        <w:ind w:left="0" w:right="-433" w:hanging="1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ind w:left="714" w:right="0" w:hanging="10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10056" w:type="dxa"/>
        <w:jc w:val="center"/>
        <w:tblLayout w:type="fixed"/>
        <w:tblLook w:val="0000" w:firstRow="0" w:lastRow="0" w:firstColumn="0" w:lastColumn="0" w:noHBand="0" w:noVBand="0"/>
      </w:tblPr>
      <w:tblGrid>
        <w:gridCol w:w="1725"/>
        <w:gridCol w:w="1528"/>
        <w:gridCol w:w="567"/>
        <w:gridCol w:w="88"/>
        <w:gridCol w:w="53"/>
        <w:gridCol w:w="993"/>
        <w:gridCol w:w="5102"/>
      </w:tblGrid>
      <w:tr w:rsidR="0077618D" w:rsidRPr="00C000B2" w:rsidTr="00B565FF">
        <w:trPr>
          <w:trHeight w:val="493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18D" w:rsidRPr="00C000B2" w:rsidRDefault="00CA1F17">
            <w:pPr>
              <w:widowControl w:val="0"/>
              <w:ind w:left="79" w:right="59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AREAS</w:t>
            </w:r>
          </w:p>
          <w:p w:rsidR="0077618D" w:rsidRPr="00C000B2" w:rsidRDefault="00CA1F17">
            <w:pPr>
              <w:widowControl w:val="0"/>
              <w:ind w:left="79" w:right="76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CURRICULARES</w:t>
            </w:r>
          </w:p>
        </w:tc>
        <w:tc>
          <w:tcPr>
            <w:tcW w:w="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18D" w:rsidRPr="00C000B2" w:rsidRDefault="00CA1F17">
            <w:pPr>
              <w:widowControl w:val="0"/>
              <w:ind w:left="0" w:right="79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EJES</w:t>
            </w:r>
          </w:p>
          <w:p w:rsidR="0077618D" w:rsidRPr="00C000B2" w:rsidRDefault="00CA1F17">
            <w:pPr>
              <w:widowControl w:val="0"/>
              <w:ind w:left="88" w:right="79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TEMÁTICOS</w:t>
            </w:r>
          </w:p>
        </w:tc>
        <w:tc>
          <w:tcPr>
            <w:tcW w:w="6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CONTENIDOS CURRICULARES BÁSICOS</w:t>
            </w:r>
          </w:p>
        </w:tc>
      </w:tr>
      <w:tr w:rsidR="0077618D" w:rsidRPr="00C000B2" w:rsidTr="00B565FF">
        <w:trPr>
          <w:trHeight w:val="1097"/>
          <w:jc w:val="center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79" w:right="57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FORMACION</w:t>
            </w:r>
          </w:p>
          <w:p w:rsidR="0077618D" w:rsidRPr="00C000B2" w:rsidRDefault="00CA1F17">
            <w:pPr>
              <w:widowControl w:val="0"/>
              <w:ind w:left="79" w:right="32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BÁSICA</w:t>
            </w:r>
          </w:p>
        </w:tc>
        <w:tc>
          <w:tcPr>
            <w:tcW w:w="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18D" w:rsidRPr="00C000B2" w:rsidRDefault="0077618D">
            <w:pPr>
              <w:widowControl w:val="0"/>
              <w:ind w:left="0" w:right="0" w:firstLine="0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:rsidR="0077618D" w:rsidRPr="00C000B2" w:rsidRDefault="00CA1F17">
            <w:pPr>
              <w:widowControl w:val="0"/>
              <w:ind w:left="126" w:right="115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PROCESOS BIOPSICOSOCIALES</w:t>
            </w:r>
          </w:p>
        </w:tc>
        <w:tc>
          <w:tcPr>
            <w:tcW w:w="6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18D" w:rsidRPr="00C000B2" w:rsidRDefault="00CA1F17">
            <w:pPr>
              <w:widowControl w:val="0"/>
              <w:ind w:left="0" w:right="284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Procesos psicológicos básicos, estudio del desarrollo biopsicosocial en los distintos momentos del ciclo vital. Bases biológicas del comportamiento. Procesos psicológicos de subjetivación, individuación y socialización.</w:t>
            </w:r>
          </w:p>
        </w:tc>
      </w:tr>
      <w:tr w:rsidR="0077618D" w:rsidRPr="00C000B2" w:rsidTr="00B565FF">
        <w:trPr>
          <w:trHeight w:val="699"/>
          <w:jc w:val="center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112" w:right="79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HISTORIA DE LA</w:t>
            </w:r>
          </w:p>
          <w:p w:rsidR="0077618D" w:rsidRPr="00C000B2" w:rsidRDefault="00CA1F17">
            <w:pPr>
              <w:widowControl w:val="0"/>
              <w:ind w:left="103" w:right="79" w:firstLine="0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PSICOLOGÍA</w:t>
            </w:r>
          </w:p>
        </w:tc>
        <w:tc>
          <w:tcPr>
            <w:tcW w:w="6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18D" w:rsidRPr="00C000B2" w:rsidRDefault="00CA1F17">
            <w:pPr>
              <w:widowControl w:val="0"/>
              <w:ind w:left="0" w:right="284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Orígenes, enfoques contemporáneos y profesionalización de la psicología. La Psicología en la Argentina.</w:t>
            </w:r>
          </w:p>
        </w:tc>
      </w:tr>
      <w:tr w:rsidR="0077618D" w:rsidRPr="00C000B2" w:rsidTr="00B565FF">
        <w:trPr>
          <w:trHeight w:val="678"/>
          <w:jc w:val="center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112" w:right="79" w:firstLine="0"/>
              <w:jc w:val="center"/>
              <w:rPr>
                <w:rFonts w:asciiTheme="majorHAnsi" w:hAnsiTheme="majorHAnsi" w:cstheme="majorHAnsi"/>
                <w:b/>
                <w:color w:val="4472C4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METODOLOGÍA CIENTÍFICA APLICADA A LA PSICOLOGÍA </w:t>
            </w:r>
          </w:p>
        </w:tc>
        <w:tc>
          <w:tcPr>
            <w:tcW w:w="6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18D" w:rsidRPr="00C000B2" w:rsidRDefault="00CA1F17">
            <w:pPr>
              <w:widowControl w:val="0"/>
              <w:ind w:left="0" w:right="284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Metodología y estrategias científicas aplicadas a problemas de salud mental. Estrategias cuantitativas y cualitativas aplicadas a la práctica psicológica. Elementos de desarrollo y validación de técnicas e instrumentos de evaluación y exploración psicológica. Estudios epidemiológicos.</w:t>
            </w:r>
          </w:p>
        </w:tc>
      </w:tr>
      <w:tr w:rsidR="0077618D" w:rsidRPr="00C000B2" w:rsidTr="00B565FF">
        <w:trPr>
          <w:trHeight w:val="863"/>
          <w:jc w:val="center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139" w:righ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CONCEPCIONES FILOSÓFICAS Y SOCIOCULTURALES</w:t>
            </w:r>
          </w:p>
        </w:tc>
        <w:tc>
          <w:tcPr>
            <w:tcW w:w="6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18D" w:rsidRPr="00C000B2" w:rsidRDefault="00CA1F17">
            <w:pPr>
              <w:widowControl w:val="0"/>
              <w:spacing w:after="0" w:line="240" w:lineRule="auto"/>
              <w:ind w:left="79" w:right="57" w:firstLine="0"/>
              <w:jc w:val="lef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Principales corrientes del pensamiento filosófico, sociológico y antropológico y los aportes realizados a la Psicología. Cultura y Sociedad.</w:t>
            </w:r>
          </w:p>
        </w:tc>
      </w:tr>
      <w:tr w:rsidR="0077618D" w:rsidRPr="00C000B2" w:rsidTr="00B565FF">
        <w:trPr>
          <w:trHeight w:val="727"/>
          <w:jc w:val="center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FORMACIÓN </w:t>
            </w:r>
          </w:p>
          <w:p w:rsidR="0077618D" w:rsidRPr="00C000B2" w:rsidRDefault="00CA1F17">
            <w:pPr>
              <w:widowControl w:val="0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PROFESIONAL</w:t>
            </w:r>
          </w:p>
          <w:p w:rsidR="00C000B2" w:rsidRPr="00C000B2" w:rsidRDefault="00C000B2">
            <w:pPr>
              <w:widowControl w:val="0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EVALUACIÓN Y DIAGNÓSTICO PSICOLÓGICO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righ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 xml:space="preserve">Fundamentos para la construcción de técnicas e instrumentos de evaluación psicológica. Validez y confiabilidad de los instrumentos. Evaluación psicológica, </w:t>
            </w:r>
            <w:proofErr w:type="spellStart"/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psicodiagnóstico</w:t>
            </w:r>
            <w:proofErr w:type="spellEnd"/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, informe y devolución en diferentes campos de aplicación.</w:t>
            </w:r>
          </w:p>
        </w:tc>
      </w:tr>
      <w:tr w:rsidR="0077618D" w:rsidRPr="00C000B2" w:rsidTr="00B565FF">
        <w:trPr>
          <w:trHeight w:val="727"/>
          <w:jc w:val="center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PROCESOS PSICOPATOLÓGICOS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Conceptos y fundamentos de psicopatología, diferentes enfoques teóricos. Promoción, prevención y asesoramiento en Salud/Salud Mental individual y en poblaciones.</w:t>
            </w:r>
          </w:p>
        </w:tc>
      </w:tr>
      <w:tr w:rsidR="0077618D" w:rsidRPr="00C000B2" w:rsidTr="00341AA0">
        <w:trPr>
          <w:trHeight w:val="727"/>
          <w:jc w:val="center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B565FF">
            <w:pPr>
              <w:widowControl w:val="0"/>
              <w:ind w:lef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ASESORAMIENTO</w:t>
            </w:r>
            <w:r w:rsidR="00CA1F17" w:rsidRPr="00B565F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ORIENTACIÓN E INTERVENCIONES PSICOLÓGICAS EN EL ÁREA</w:t>
            </w:r>
            <w:r w:rsidR="00CA1F17"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Clínica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Promoción, prevención, orientación, diagnóstico, tratamiento y rehabilitación psicológica. Abordajes clínicos según ciclo vital.</w:t>
            </w:r>
          </w:p>
          <w:p w:rsidR="0077618D" w:rsidRPr="00C000B2" w:rsidRDefault="00CA1F17">
            <w:pPr>
              <w:widowControl w:val="0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Modelos y estrategias de intervención en diferentes tipos de crisis y emergencias.</w:t>
            </w:r>
          </w:p>
        </w:tc>
      </w:tr>
      <w:tr w:rsidR="0077618D" w:rsidRPr="00C000B2" w:rsidTr="00341AA0">
        <w:trPr>
          <w:trHeight w:val="727"/>
          <w:jc w:val="center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Educacional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Prevención, diagnóstico, mediación, orientación, evaluación, tratamiento e intervención psicológica de los procesos socioeducativos. Orientación vocacional y ocupacional.</w:t>
            </w:r>
          </w:p>
        </w:tc>
      </w:tr>
      <w:tr w:rsidR="0077618D" w:rsidRPr="00C000B2" w:rsidTr="00341AA0">
        <w:trPr>
          <w:trHeight w:val="727"/>
          <w:jc w:val="center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0rganizacional y </w:t>
            </w:r>
          </w:p>
          <w:p w:rsidR="0077618D" w:rsidRPr="00C000B2" w:rsidRDefault="00CA1F17">
            <w:pPr>
              <w:widowControl w:val="0"/>
              <w:ind w:lef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Laboral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Diagnóstico de la estructura y dinámica de las organizaciones. Orientación e intervención en los procesos y las problemáticas institucionales. Salud y Trabajo.</w:t>
            </w:r>
          </w:p>
        </w:tc>
      </w:tr>
      <w:tr w:rsidR="0077618D" w:rsidRPr="00C000B2" w:rsidTr="00341AA0">
        <w:trPr>
          <w:trHeight w:val="727"/>
          <w:jc w:val="center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Social</w:t>
            </w:r>
            <w:r w:rsidR="00341AA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-Comunitaria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Modelos y estrategias de intervención social y comunitaria.</w:t>
            </w:r>
          </w:p>
          <w:p w:rsidR="0077618D" w:rsidRPr="00C000B2" w:rsidRDefault="00CA1F17">
            <w:pPr>
              <w:widowControl w:val="0"/>
              <w:ind w:left="0" w:firstLin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 xml:space="preserve">La salud mental en la salud pública: prevención y promoción de la salud. Abordaje epidemiológico: factores de riesgo y factores protectores. </w:t>
            </w:r>
          </w:p>
        </w:tc>
      </w:tr>
      <w:tr w:rsidR="0077618D" w:rsidRPr="00C000B2" w:rsidTr="00341AA0">
        <w:trPr>
          <w:trHeight w:val="727"/>
          <w:jc w:val="center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Jurídico y Forense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 xml:space="preserve">Evaluación e intervención en el ámbito de la psicología jurídica – forense. El peritaje psicológico: ámbitos de aplicación, formas e instrumentos. Abordajes psicoterapéuticos. Daño psíquico e </w:t>
            </w:r>
            <w:proofErr w:type="spellStart"/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insanía</w:t>
            </w:r>
            <w:proofErr w:type="spellEnd"/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. Inimputabilidad, incapacidad. Protección de Derechos según la normativa vigente.</w:t>
            </w:r>
          </w:p>
        </w:tc>
      </w:tr>
      <w:tr w:rsidR="0077618D" w:rsidRPr="00C000B2" w:rsidTr="00B565FF">
        <w:trPr>
          <w:trHeight w:val="727"/>
          <w:jc w:val="center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7761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b/>
                <w:sz w:val="20"/>
                <w:szCs w:val="20"/>
              </w:rPr>
              <w:t>Ética y Deontología</w:t>
            </w:r>
          </w:p>
        </w:tc>
        <w:tc>
          <w:tcPr>
            <w:tcW w:w="6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18D" w:rsidRPr="00C000B2" w:rsidRDefault="00CA1F17">
            <w:pPr>
              <w:widowControl w:val="0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00B2">
              <w:rPr>
                <w:rFonts w:asciiTheme="majorHAnsi" w:hAnsiTheme="majorHAnsi" w:cstheme="majorHAnsi"/>
                <w:sz w:val="20"/>
                <w:szCs w:val="20"/>
              </w:rPr>
              <w:t>Ética aplicada al ejercicio profesional. Deontología. Legislación vigente relativa al ejercicio profesional de la psicología. Salud Mental y Enfoque de Derechos. Género y Diversidad.</w:t>
            </w:r>
          </w:p>
        </w:tc>
      </w:tr>
    </w:tbl>
    <w:p w:rsidR="0077618D" w:rsidRPr="00C000B2" w:rsidRDefault="0077618D">
      <w:pPr>
        <w:spacing w:after="159" w:line="240" w:lineRule="auto"/>
        <w:ind w:left="714" w:right="708" w:hanging="1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E763F" w:rsidRPr="00C000B2" w:rsidRDefault="00BE763F">
      <w:pPr>
        <w:spacing w:after="0" w:line="240" w:lineRule="auto"/>
        <w:ind w:left="0" w:right="0" w:firstLine="0"/>
        <w:jc w:val="left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C000B2" w:rsidRDefault="00C000B2">
      <w:pPr>
        <w:spacing w:after="159" w:line="240" w:lineRule="auto"/>
        <w:ind w:left="714" w:right="708" w:hanging="1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E763F" w:rsidRPr="00C000B2" w:rsidRDefault="00BE763F">
      <w:pPr>
        <w:spacing w:after="159" w:line="240" w:lineRule="auto"/>
        <w:ind w:left="714" w:right="708" w:hanging="1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CARRERA DE PSICOLOGÍA</w:t>
      </w:r>
    </w:p>
    <w:p w:rsidR="0077618D" w:rsidRPr="00C000B2" w:rsidRDefault="00CA1F17">
      <w:pPr>
        <w:spacing w:after="159" w:line="240" w:lineRule="auto"/>
        <w:ind w:left="714" w:right="708" w:hanging="10"/>
        <w:jc w:val="center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 xml:space="preserve">ANEXO II </w:t>
      </w:r>
    </w:p>
    <w:p w:rsidR="0077618D" w:rsidRPr="00C000B2" w:rsidRDefault="00CA1F17">
      <w:pPr>
        <w:spacing w:after="0" w:line="240" w:lineRule="auto"/>
        <w:ind w:left="714" w:right="708" w:hanging="1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 xml:space="preserve">CARGA HORARIA MÍNIMA  </w:t>
      </w:r>
    </w:p>
    <w:p w:rsidR="0077618D" w:rsidRPr="00C000B2" w:rsidRDefault="0077618D">
      <w:pPr>
        <w:spacing w:after="0" w:line="240" w:lineRule="auto"/>
        <w:ind w:left="0" w:right="-291" w:hanging="10"/>
        <w:jc w:val="center"/>
        <w:rPr>
          <w:rFonts w:asciiTheme="majorHAnsi" w:hAnsiTheme="majorHAnsi" w:cstheme="majorHAnsi"/>
          <w:b/>
          <w:color w:val="4472C4"/>
          <w:sz w:val="24"/>
          <w:szCs w:val="24"/>
        </w:rPr>
      </w:pPr>
    </w:p>
    <w:p w:rsidR="0077618D" w:rsidRPr="00C000B2" w:rsidRDefault="00CA1F17" w:rsidP="00C000B2">
      <w:pPr>
        <w:pStyle w:val="LO-normal"/>
        <w:spacing w:after="0" w:line="240" w:lineRule="auto"/>
        <w:ind w:left="0" w:right="-291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color w:val="000000"/>
          <w:sz w:val="24"/>
          <w:szCs w:val="24"/>
        </w:rPr>
        <w:t xml:space="preserve">La carga horaria mínima que deberán contemplar los Planes de Estudio se establece en 3000 horas reloj, destinándose 500 horas reloj a la Formación Práctica. </w:t>
      </w:r>
    </w:p>
    <w:p w:rsidR="0077618D" w:rsidRPr="00C000B2" w:rsidRDefault="0077618D">
      <w:pPr>
        <w:spacing w:after="0" w:line="240" w:lineRule="auto"/>
        <w:ind w:left="0" w:right="0" w:firstLine="0"/>
        <w:rPr>
          <w:rFonts w:asciiTheme="majorHAnsi" w:hAnsiTheme="majorHAnsi" w:cstheme="majorHAnsi"/>
          <w:b/>
          <w:color w:val="000000"/>
          <w:sz w:val="24"/>
          <w:szCs w:val="24"/>
          <w:highlight w:val="green"/>
        </w:rPr>
      </w:pPr>
    </w:p>
    <w:p w:rsidR="0077618D" w:rsidRPr="00C000B2" w:rsidRDefault="00CA1F17">
      <w:pPr>
        <w:spacing w:after="0" w:line="240" w:lineRule="auto"/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color w:val="000000"/>
          <w:sz w:val="24"/>
          <w:szCs w:val="24"/>
        </w:rPr>
        <w:t>CARGA HORARIA MÍNIMA POR ÁREA DE FORMACIÓN</w:t>
      </w:r>
    </w:p>
    <w:p w:rsidR="0077618D" w:rsidRPr="00C000B2" w:rsidRDefault="0077618D">
      <w:pPr>
        <w:spacing w:after="0" w:line="240" w:lineRule="auto"/>
        <w:ind w:left="0" w:right="0" w:firstLine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W w:w="6581" w:type="dxa"/>
        <w:tblInd w:w="1574" w:type="dxa"/>
        <w:tblLayout w:type="fixed"/>
        <w:tblLook w:val="0000" w:firstRow="0" w:lastRow="0" w:firstColumn="0" w:lastColumn="0" w:noHBand="0" w:noVBand="0"/>
      </w:tblPr>
      <w:tblGrid>
        <w:gridCol w:w="4314"/>
        <w:gridCol w:w="2267"/>
      </w:tblGrid>
      <w:tr w:rsidR="0077618D" w:rsidRPr="00C000B2" w:rsidTr="00BE763F"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C000B2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0B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AREA DE FORMACIÓN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C000B2" w:rsidRDefault="00CA1F17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0B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Carga horaria</w:t>
            </w:r>
          </w:p>
        </w:tc>
      </w:tr>
      <w:tr w:rsidR="0077618D" w:rsidRPr="00C000B2" w:rsidTr="00BE763F"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C000B2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0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Formación Básica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C000B2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0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1100 </w:t>
            </w:r>
          </w:p>
        </w:tc>
      </w:tr>
      <w:tr w:rsidR="0077618D" w:rsidRPr="00C000B2" w:rsidTr="00BE763F"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C000B2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0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Formación Profesional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C000B2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0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1900 </w:t>
            </w:r>
          </w:p>
        </w:tc>
      </w:tr>
      <w:tr w:rsidR="0077618D" w:rsidRPr="00C000B2" w:rsidTr="00BE763F"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C000B2" w:rsidRDefault="00CA1F17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0B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Carga Horaria Total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C000B2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0B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3000 </w:t>
            </w:r>
          </w:p>
        </w:tc>
      </w:tr>
    </w:tbl>
    <w:p w:rsidR="0077618D" w:rsidRPr="00C000B2" w:rsidRDefault="0077618D">
      <w:pPr>
        <w:spacing w:after="0" w:line="240" w:lineRule="auto"/>
        <w:ind w:left="0" w:right="-291" w:firstLine="0"/>
        <w:jc w:val="center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77618D">
      <w:pPr>
        <w:spacing w:after="0" w:line="240" w:lineRule="auto"/>
        <w:ind w:left="0" w:right="-291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ind w:left="0" w:right="-291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ind w:left="0" w:right="-291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ind w:left="567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E763F" w:rsidRPr="00C000B2" w:rsidRDefault="00BE763F">
      <w:pPr>
        <w:spacing w:after="0" w:line="240" w:lineRule="auto"/>
        <w:ind w:left="0" w:right="0" w:firstLine="0"/>
        <w:jc w:val="left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C000B2" w:rsidRDefault="00C000B2" w:rsidP="00BE763F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 w:rsidP="00BE763F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CARRERA DE PSICOLOGIA</w:t>
      </w:r>
    </w:p>
    <w:p w:rsidR="0077618D" w:rsidRPr="00C000B2" w:rsidRDefault="00CA1F17">
      <w:pPr>
        <w:spacing w:after="0" w:line="240" w:lineRule="auto"/>
        <w:ind w:left="714" w:right="708" w:hanging="10"/>
        <w:jc w:val="center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 xml:space="preserve">ANEXO III </w:t>
      </w:r>
    </w:p>
    <w:p w:rsidR="0077618D" w:rsidRPr="00C000B2" w:rsidRDefault="00CA1F17">
      <w:pPr>
        <w:spacing w:after="0" w:line="240" w:lineRule="auto"/>
        <w:ind w:left="0" w:right="-7" w:hanging="1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CRITERIOS DE INTENSIDAD DE LA FORMACIÓN PRÁCTICA</w:t>
      </w:r>
    </w:p>
    <w:p w:rsidR="0077618D" w:rsidRPr="00C000B2" w:rsidRDefault="0077618D">
      <w:pPr>
        <w:spacing w:after="0" w:line="240" w:lineRule="auto"/>
        <w:ind w:left="0" w:right="0" w:firstLine="0"/>
        <w:jc w:val="left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00B2">
        <w:rPr>
          <w:rFonts w:asciiTheme="majorHAnsi" w:hAnsiTheme="majorHAnsi" w:cstheme="majorHAnsi"/>
          <w:color w:val="000000"/>
          <w:sz w:val="24"/>
          <w:szCs w:val="24"/>
        </w:rPr>
        <w:t xml:space="preserve">A lo largo de la carrera el estudiante incorpora conocimientos, habilidades y destrezas que lo van preparando para interactuar con diversas instituciones en el marco de las prácticas </w:t>
      </w:r>
      <w:proofErr w:type="spellStart"/>
      <w:r w:rsidRPr="00C000B2">
        <w:rPr>
          <w:rFonts w:asciiTheme="majorHAnsi" w:hAnsiTheme="majorHAnsi" w:cstheme="majorHAnsi"/>
          <w:color w:val="000000"/>
          <w:sz w:val="24"/>
          <w:szCs w:val="24"/>
        </w:rPr>
        <w:t>profesionalizantes</w:t>
      </w:r>
      <w:proofErr w:type="spellEnd"/>
      <w:r w:rsidRPr="00C000B2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77618D" w:rsidRPr="00C000B2" w:rsidRDefault="0077618D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00B2">
        <w:rPr>
          <w:rFonts w:asciiTheme="majorHAnsi" w:hAnsiTheme="majorHAnsi" w:cstheme="majorHAnsi"/>
          <w:color w:val="000000"/>
          <w:sz w:val="24"/>
          <w:szCs w:val="24"/>
        </w:rPr>
        <w:t xml:space="preserve">Dicha práctica abarca, entre otras habilidades procedimentales, la búsqueda crítica de información, la identificación y la resolución de problemas, el análisis de casos, la observación y el trabajo en territorio, en los diferentes ámbitos formativos vinculados a los campos de competencia disciplinar. </w:t>
      </w: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Carga horaria mínima de la formación práctica será de 500 horas de las cuales 250 estarán destinadas a la PPS.</w:t>
      </w:r>
    </w:p>
    <w:p w:rsidR="0077618D" w:rsidRPr="00C000B2" w:rsidRDefault="0077618D">
      <w:pPr>
        <w:spacing w:after="0" w:line="240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 xml:space="preserve">La intensidad de la formación práctica se especificará en los planes de estudio y asignaturas con indicadores visibles, acordes a las actividades reservadas a título, que propiciarán el desarrollo progresivo de capacidades procedimentales y de intervención, tales como: observaciones, entrevistas, trabajos de evaluación </w:t>
      </w:r>
      <w:r w:rsidRPr="00C000B2">
        <w:rPr>
          <w:rFonts w:asciiTheme="majorHAnsi" w:hAnsiTheme="majorHAnsi" w:cstheme="majorHAnsi"/>
          <w:color w:val="000000"/>
          <w:sz w:val="24"/>
          <w:szCs w:val="24"/>
        </w:rPr>
        <w:t>psicológica, estudio de casos, trabajos de campo.</w:t>
      </w:r>
    </w:p>
    <w:p w:rsidR="0077618D" w:rsidRPr="00C000B2" w:rsidRDefault="0077618D">
      <w:pPr>
        <w:spacing w:after="0" w:line="240" w:lineRule="auto"/>
        <w:ind w:left="0" w:right="0" w:firstLine="0"/>
        <w:rPr>
          <w:rFonts w:asciiTheme="majorHAnsi" w:hAnsiTheme="majorHAnsi" w:cstheme="majorHAnsi"/>
          <w:color w:val="222222"/>
          <w:sz w:val="24"/>
          <w:szCs w:val="24"/>
          <w:highlight w:val="yellow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00B2">
        <w:rPr>
          <w:rFonts w:asciiTheme="majorHAnsi" w:hAnsiTheme="majorHAnsi" w:cstheme="majorHAnsi"/>
          <w:color w:val="000000"/>
          <w:sz w:val="24"/>
          <w:szCs w:val="24"/>
        </w:rPr>
        <w:t>Estas actividades buscan lograr resultados de aprendizaje vinculados con la puesta en acción de los procesos del conocimiento de la disciplina, propiciando el desarrollo de conceptualizaciones e integrando los aportes de las corrientes psicológicas actuales.</w:t>
      </w:r>
    </w:p>
    <w:p w:rsidR="0077618D" w:rsidRPr="00C000B2" w:rsidRDefault="0077618D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00B2">
        <w:rPr>
          <w:rFonts w:asciiTheme="majorHAnsi" w:hAnsiTheme="majorHAnsi" w:cstheme="majorHAnsi"/>
          <w:color w:val="000000"/>
          <w:sz w:val="24"/>
          <w:szCs w:val="24"/>
        </w:rPr>
        <w:t>Las mismas estarán destinadas a la adquisición de habilidades y conocimientos metodológicos y de dispositivos de evaluación e intervención psicológicas.</w:t>
      </w:r>
    </w:p>
    <w:p w:rsidR="0077618D" w:rsidRPr="00C000B2" w:rsidRDefault="0077618D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color w:val="000000"/>
          <w:sz w:val="24"/>
          <w:szCs w:val="24"/>
        </w:rPr>
        <w:t>Las Prácticas Profesionales Supervisadas (PPS) s</w:t>
      </w:r>
      <w:r w:rsidRPr="00C000B2">
        <w:rPr>
          <w:rFonts w:asciiTheme="majorHAnsi" w:hAnsiTheme="majorHAnsi" w:cstheme="majorHAnsi"/>
          <w:sz w:val="24"/>
          <w:szCs w:val="24"/>
        </w:rPr>
        <w:t xml:space="preserve">erán de 250 horas, intensivas e integrativas, y tienen como objetivo general, la vinculación del mundo académico con el mundo del trabajo, a través de la integración de los conocimientos teórico-prácticos, que garanticen el aprendizaje de los contenidos procedimentales ("saber hacer") y de las reglas de funcionamiento profesional. </w:t>
      </w:r>
    </w:p>
    <w:p w:rsidR="0077618D" w:rsidRPr="00C000B2" w:rsidRDefault="0077618D">
      <w:pPr>
        <w:spacing w:after="0" w:line="240" w:lineRule="auto"/>
        <w:ind w:left="0" w:right="0" w:firstLine="0"/>
        <w:rPr>
          <w:rFonts w:asciiTheme="majorHAnsi" w:hAnsiTheme="majorHAnsi" w:cstheme="majorHAnsi"/>
          <w:sz w:val="24"/>
          <w:szCs w:val="24"/>
          <w:highlight w:val="green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Las PPS serán planificadas y realizadas bajo normativa de acuerdo institucional y en forma congruente con las actividades reservadas al título.</w:t>
      </w:r>
    </w:p>
    <w:p w:rsidR="0077618D" w:rsidRPr="00C000B2" w:rsidRDefault="0077618D">
      <w:pPr>
        <w:spacing w:after="0" w:line="240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 xml:space="preserve">Deberán realizarse bajo supervisión, en ámbitos adecuados que podrán ser propios o </w:t>
      </w:r>
      <w:proofErr w:type="spellStart"/>
      <w:r w:rsidRPr="00C000B2">
        <w:rPr>
          <w:rFonts w:asciiTheme="majorHAnsi" w:hAnsiTheme="majorHAnsi" w:cstheme="majorHAnsi"/>
          <w:sz w:val="24"/>
          <w:szCs w:val="24"/>
        </w:rPr>
        <w:t>conveniados</w:t>
      </w:r>
      <w:proofErr w:type="spellEnd"/>
      <w:r w:rsidRPr="00C000B2">
        <w:rPr>
          <w:rFonts w:asciiTheme="majorHAnsi" w:hAnsiTheme="majorHAnsi" w:cstheme="majorHAnsi"/>
          <w:sz w:val="24"/>
          <w:szCs w:val="24"/>
        </w:rPr>
        <w:t>, garantizando la equidad de la formación a todos/as los/as estudiantes.</w:t>
      </w:r>
    </w:p>
    <w:p w:rsidR="0077618D" w:rsidRPr="00C000B2" w:rsidRDefault="0077618D">
      <w:pPr>
        <w:spacing w:after="0" w:line="240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00B2">
        <w:rPr>
          <w:rFonts w:asciiTheme="majorHAnsi" w:hAnsiTheme="majorHAnsi" w:cstheme="majorHAnsi"/>
          <w:color w:val="000000"/>
          <w:sz w:val="24"/>
          <w:szCs w:val="24"/>
        </w:rPr>
        <w:t>La Carrera debe promover la vinculación con organizaciones civiles, profesionales y entidades públicas y privadas, mediante convenios que aseguren un marco para las actividades a realizar.</w:t>
      </w:r>
    </w:p>
    <w:p w:rsidR="0077618D" w:rsidRPr="00C000B2" w:rsidRDefault="0077618D">
      <w:pPr>
        <w:rPr>
          <w:rFonts w:asciiTheme="majorHAnsi" w:hAnsiTheme="majorHAnsi" w:cstheme="majorHAnsi"/>
          <w:b/>
          <w:sz w:val="24"/>
          <w:szCs w:val="24"/>
        </w:rPr>
      </w:pPr>
    </w:p>
    <w:p w:rsidR="00C000B2" w:rsidRDefault="00C000B2">
      <w:pPr>
        <w:spacing w:after="0" w:line="240" w:lineRule="auto"/>
        <w:ind w:left="0" w:right="0" w:firstLine="0"/>
        <w:jc w:val="left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br w:type="page"/>
      </w:r>
    </w:p>
    <w:p w:rsidR="00C000B2" w:rsidRDefault="00C000B2">
      <w:pPr>
        <w:spacing w:after="0" w:line="240" w:lineRule="auto"/>
        <w:ind w:left="0" w:right="0" w:firstLine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000B2">
        <w:rPr>
          <w:rFonts w:asciiTheme="majorHAnsi" w:hAnsiTheme="majorHAnsi" w:cstheme="majorHAnsi"/>
          <w:b/>
          <w:color w:val="000000"/>
          <w:sz w:val="24"/>
          <w:szCs w:val="24"/>
        </w:rPr>
        <w:t>CARGA HORARIA MÍNIMA DE LA FORMACIÓN PRÁCTICA POR ÁREA DE FORMACIÓN</w:t>
      </w:r>
    </w:p>
    <w:p w:rsidR="0077618D" w:rsidRPr="00C000B2" w:rsidRDefault="0077618D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00B2">
        <w:rPr>
          <w:rFonts w:asciiTheme="majorHAnsi" w:hAnsiTheme="majorHAnsi" w:cstheme="majorHAnsi"/>
          <w:color w:val="000000"/>
          <w:sz w:val="24"/>
          <w:szCs w:val="24"/>
        </w:rPr>
        <w:t xml:space="preserve">La carga horaria práctica se implementará en forma gradual en distintos momentos del desarrollo de la carrera. </w:t>
      </w:r>
    </w:p>
    <w:p w:rsidR="0077618D" w:rsidRPr="00C000B2" w:rsidRDefault="0077618D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righ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00B2">
        <w:rPr>
          <w:rFonts w:asciiTheme="majorHAnsi" w:hAnsiTheme="majorHAnsi" w:cstheme="majorHAnsi"/>
          <w:color w:val="000000"/>
          <w:sz w:val="24"/>
          <w:szCs w:val="24"/>
        </w:rPr>
        <w:t>Los criterios para determinar la intensidad de la formación práctica se formulan considerando los contenidos mínimos y el perfil profesional.</w:t>
      </w:r>
    </w:p>
    <w:p w:rsidR="0077618D" w:rsidRPr="00C000B2" w:rsidRDefault="0077618D">
      <w:pPr>
        <w:spacing w:after="0" w:line="240" w:lineRule="auto"/>
        <w:ind w:left="720" w:right="0" w:firstLine="0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W w:w="8991" w:type="dxa"/>
        <w:tblInd w:w="-68" w:type="dxa"/>
        <w:tblLayout w:type="fixed"/>
        <w:tblLook w:val="0000" w:firstRow="0" w:lastRow="0" w:firstColumn="0" w:lastColumn="0" w:noHBand="0" w:noVBand="0"/>
      </w:tblPr>
      <w:tblGrid>
        <w:gridCol w:w="4739"/>
        <w:gridCol w:w="4252"/>
      </w:tblGrid>
      <w:tr w:rsidR="0077618D" w:rsidRPr="00B565FF">
        <w:trPr>
          <w:trHeight w:val="684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B565FF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565F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AREA DE FORMACIÓN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B565FF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565F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CARGA HORARIA PR</w:t>
            </w:r>
            <w:r w:rsidR="00BE763F" w:rsidRPr="00B565F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Á</w:t>
            </w:r>
            <w:r w:rsidRPr="00B565F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CTICA</w:t>
            </w:r>
          </w:p>
        </w:tc>
      </w:tr>
      <w:tr w:rsidR="0077618D" w:rsidRPr="00B565FF">
        <w:trPr>
          <w:trHeight w:val="684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B565FF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565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Horas Practicas en Formación Básica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B565FF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565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100</w:t>
            </w:r>
          </w:p>
        </w:tc>
      </w:tr>
      <w:tr w:rsidR="0077618D" w:rsidRPr="00B565FF">
        <w:trPr>
          <w:trHeight w:val="625"/>
        </w:trPr>
        <w:tc>
          <w:tcPr>
            <w:tcW w:w="4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B565FF" w:rsidRDefault="0077618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77618D" w:rsidRPr="00B565FF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565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Horas prácticas en Formación Profesional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B565FF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565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150</w:t>
            </w:r>
          </w:p>
        </w:tc>
      </w:tr>
      <w:tr w:rsidR="0077618D" w:rsidRPr="00B565FF">
        <w:trPr>
          <w:trHeight w:val="625"/>
        </w:trPr>
        <w:tc>
          <w:tcPr>
            <w:tcW w:w="47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B565FF" w:rsidRDefault="0077618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B565FF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565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PPS 250</w:t>
            </w:r>
          </w:p>
        </w:tc>
      </w:tr>
      <w:tr w:rsidR="0077618D" w:rsidRPr="00B565FF">
        <w:trPr>
          <w:trHeight w:val="684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B565FF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565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Carga horaria mínima de la formación práctica = 500 horas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618D" w:rsidRPr="00B565FF" w:rsidRDefault="00CA1F1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565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500</w:t>
            </w:r>
          </w:p>
        </w:tc>
      </w:tr>
    </w:tbl>
    <w:p w:rsidR="0077618D" w:rsidRPr="00B565FF" w:rsidRDefault="0077618D">
      <w:pPr>
        <w:spacing w:after="0" w:line="240" w:lineRule="auto"/>
        <w:ind w:left="720" w:right="0" w:firstLine="0"/>
        <w:rPr>
          <w:rFonts w:asciiTheme="majorHAnsi" w:hAnsiTheme="majorHAnsi" w:cstheme="majorHAnsi"/>
          <w:color w:val="4472C4"/>
          <w:sz w:val="20"/>
          <w:szCs w:val="20"/>
        </w:rPr>
      </w:pPr>
    </w:p>
    <w:p w:rsidR="0077618D" w:rsidRPr="00B565FF" w:rsidRDefault="0077618D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77618D" w:rsidRPr="00B565FF" w:rsidRDefault="0077618D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77618D" w:rsidRPr="00B565FF" w:rsidRDefault="0077618D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77618D" w:rsidRPr="00B565FF" w:rsidRDefault="0077618D">
      <w:pPr>
        <w:rPr>
          <w:rFonts w:asciiTheme="majorHAnsi" w:hAnsiTheme="majorHAnsi" w:cstheme="majorHAnsi"/>
          <w:b/>
          <w:sz w:val="20"/>
          <w:szCs w:val="20"/>
        </w:rPr>
      </w:pPr>
    </w:p>
    <w:p w:rsidR="0077618D" w:rsidRPr="00B565FF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7618D" w:rsidRPr="00B565FF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7618D" w:rsidRPr="00B565FF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7618D" w:rsidRPr="00B565FF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7618D" w:rsidRPr="00B565FF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7618D" w:rsidRPr="00B565FF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7618D" w:rsidRPr="00B565FF" w:rsidRDefault="0077618D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BE763F" w:rsidRPr="00B565FF" w:rsidRDefault="00BE763F">
      <w:pPr>
        <w:spacing w:after="0" w:line="240" w:lineRule="auto"/>
        <w:ind w:left="0" w:right="0" w:firstLine="0"/>
        <w:jc w:val="left"/>
        <w:rPr>
          <w:rFonts w:asciiTheme="majorHAnsi" w:hAnsiTheme="majorHAnsi" w:cstheme="majorHAnsi"/>
          <w:b/>
          <w:sz w:val="20"/>
          <w:szCs w:val="20"/>
        </w:rPr>
      </w:pPr>
      <w:r w:rsidRPr="00B565FF">
        <w:rPr>
          <w:rFonts w:asciiTheme="majorHAnsi" w:hAnsiTheme="majorHAnsi" w:cstheme="majorHAnsi"/>
          <w:b/>
          <w:sz w:val="20"/>
          <w:szCs w:val="20"/>
        </w:rPr>
        <w:br w:type="page"/>
      </w:r>
    </w:p>
    <w:p w:rsidR="00B565FF" w:rsidRDefault="00B565FF" w:rsidP="00C000B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000B2" w:rsidRDefault="00B565FF" w:rsidP="00C000B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CA</w:t>
      </w:r>
      <w:r w:rsidR="00CA1F17" w:rsidRPr="00C000B2">
        <w:rPr>
          <w:rFonts w:asciiTheme="majorHAnsi" w:hAnsiTheme="majorHAnsi" w:cstheme="majorHAnsi"/>
          <w:b/>
          <w:sz w:val="24"/>
          <w:szCs w:val="24"/>
        </w:rPr>
        <w:t>RRERA DE PSICOLOGÍA</w:t>
      </w:r>
    </w:p>
    <w:p w:rsidR="00C000B2" w:rsidRDefault="00C000B2" w:rsidP="00C000B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AN</w:t>
      </w:r>
      <w:r w:rsidR="00CA1F17" w:rsidRPr="00C000B2">
        <w:rPr>
          <w:rFonts w:asciiTheme="majorHAnsi" w:hAnsiTheme="majorHAnsi" w:cstheme="majorHAnsi"/>
          <w:b/>
          <w:sz w:val="24"/>
          <w:szCs w:val="24"/>
        </w:rPr>
        <w:t>EXO IV</w:t>
      </w:r>
    </w:p>
    <w:p w:rsidR="00C000B2" w:rsidRDefault="00CA1F17" w:rsidP="00C000B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E</w:t>
      </w:r>
      <w:r w:rsidR="00C000B2">
        <w:rPr>
          <w:rFonts w:asciiTheme="majorHAnsi" w:hAnsiTheme="majorHAnsi" w:cstheme="majorHAnsi"/>
          <w:b/>
          <w:sz w:val="24"/>
          <w:szCs w:val="24"/>
        </w:rPr>
        <w:t>STÁNDARES DE APLICACIÓN GENERAL</w:t>
      </w:r>
    </w:p>
    <w:p w:rsidR="0077618D" w:rsidRPr="00C000B2" w:rsidRDefault="00CA1F17" w:rsidP="00C000B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PARA LA ACREDITACIÓN DE LA CARRERA DE GRADO DE PSICOLOGÍA</w:t>
      </w:r>
    </w:p>
    <w:p w:rsidR="0077618D" w:rsidRPr="00C000B2" w:rsidRDefault="0077618D">
      <w:pPr>
        <w:spacing w:after="19" w:line="240" w:lineRule="auto"/>
        <w:ind w:left="0" w:right="10" w:firstLine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E763F" w:rsidRPr="00C000B2" w:rsidRDefault="00BE763F" w:rsidP="00BE763F">
      <w:pPr>
        <w:spacing w:line="240" w:lineRule="auto"/>
        <w:ind w:left="0" w:firstLine="0"/>
        <w:jc w:val="left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 w:rsidP="00BE763F">
      <w:pPr>
        <w:spacing w:line="240" w:lineRule="auto"/>
        <w:ind w:left="0" w:firstLine="0"/>
        <w:jc w:val="left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DIMENSIONES Y COMPONENTES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after="20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I. CONDICIONES CURRICULARES</w:t>
      </w:r>
    </w:p>
    <w:p w:rsidR="0077618D" w:rsidRPr="00C000B2" w:rsidRDefault="00CA1F17">
      <w:pPr>
        <w:numPr>
          <w:ilvl w:val="0"/>
          <w:numId w:val="3"/>
        </w:numPr>
        <w:spacing w:after="200" w:line="240" w:lineRule="auto"/>
        <w:ind w:left="0" w:righ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Características del Documento Curricular y de los Programas</w:t>
      </w:r>
    </w:p>
    <w:p w:rsidR="0077618D" w:rsidRPr="00C000B2" w:rsidRDefault="00CA1F17">
      <w:pPr>
        <w:spacing w:line="240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El Plan de Estudio de la carrera contiene fundamentación, objetivos, contenidos curriculares mínimos, carga horaria mínima, intensidad de la formación práctica, criterios de admisión y de egreso que responden a las actividades reservadas, perfil del egresado y alcances del título.</w:t>
      </w:r>
    </w:p>
    <w:p w:rsidR="0077618D" w:rsidRPr="00C000B2" w:rsidRDefault="00CA1F17">
      <w:pPr>
        <w:widowControl w:val="0"/>
        <w:tabs>
          <w:tab w:val="left" w:pos="741"/>
          <w:tab w:val="left" w:pos="743"/>
        </w:tabs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 xml:space="preserve">Los programas o planificación de las asignaturas u otras unidades equivalentes explicitan fundamentación, objetivos, contenidos, descripción </w:t>
      </w:r>
    </w:p>
    <w:p w:rsidR="0077618D" w:rsidRPr="00C000B2" w:rsidRDefault="00CA1F17">
      <w:pPr>
        <w:widowControl w:val="0"/>
        <w:tabs>
          <w:tab w:val="left" w:pos="741"/>
          <w:tab w:val="left" w:pos="743"/>
        </w:tabs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de los aprendizajes conceptuales, procedimentales y actitudinales y</w:t>
      </w:r>
      <w:r w:rsidRPr="00C000B2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C000B2">
        <w:rPr>
          <w:rFonts w:asciiTheme="majorHAnsi" w:hAnsiTheme="majorHAnsi" w:cstheme="majorHAnsi"/>
          <w:sz w:val="24"/>
          <w:szCs w:val="24"/>
        </w:rPr>
        <w:t>bibliografía por contenidos, metodologías de enseñanza, carga horaria y formas de evaluación.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bookmarkStart w:id="1" w:name="_gjdgxs"/>
      <w:bookmarkEnd w:id="1"/>
      <w:r w:rsidRPr="00C000B2">
        <w:rPr>
          <w:rFonts w:asciiTheme="majorHAnsi" w:hAnsiTheme="majorHAnsi" w:cstheme="majorHAnsi"/>
          <w:b/>
          <w:sz w:val="24"/>
          <w:szCs w:val="24"/>
        </w:rPr>
        <w:t>2. Características de la formación</w:t>
      </w:r>
      <w:r w:rsidRPr="00C000B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77618D" w:rsidRPr="00C000B2" w:rsidRDefault="0077618D">
      <w:pPr>
        <w:ind w:left="567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Las actividades de formación son de carácter generalista y pluralista en diferentes ámbitos, campos o dimensiones de la actividad profesional: clínico, social/ comunitario, educativo, organizacional/ laboral, jurídico/forense u otros relacionados con el campo profesional.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spacing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3. Evaluación del currículum y su desarrollo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Existen mecanismos, instancias o prácticas sistemáticas institucionalizadas responsables del seguimiento de la implementación del Plan de Estudio y su revisión periódica, así como de los espacios curriculares.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II. CONDICIONES PARA LA ACTIVIDAD DOCENTE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numPr>
          <w:ilvl w:val="0"/>
          <w:numId w:val="4"/>
        </w:numPr>
        <w:spacing w:after="0" w:line="240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Cuerpo académico: selección, ingreso, permanencia y promoción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widowControl w:val="0"/>
        <w:tabs>
          <w:tab w:val="left" w:pos="743"/>
        </w:tabs>
        <w:spacing w:line="240" w:lineRule="auto"/>
        <w:ind w:left="0" w:firstLine="0"/>
        <w:rPr>
          <w:rFonts w:asciiTheme="majorHAnsi" w:hAnsiTheme="majorHAnsi" w:cstheme="majorHAnsi"/>
          <w:sz w:val="24"/>
          <w:szCs w:val="24"/>
          <w:highlight w:val="cyan"/>
        </w:rPr>
      </w:pPr>
      <w:r w:rsidRPr="00C000B2">
        <w:rPr>
          <w:rFonts w:asciiTheme="majorHAnsi" w:hAnsiTheme="majorHAnsi" w:cstheme="majorHAnsi"/>
          <w:sz w:val="24"/>
          <w:szCs w:val="24"/>
        </w:rPr>
        <w:t>Existen mecanismos para la selección, ingreso, permanencia y promoción en cargos docentes, en conformidad con las normas de la institución.</w:t>
      </w:r>
    </w:p>
    <w:p w:rsidR="0077618D" w:rsidRPr="00C000B2" w:rsidRDefault="00CA1F17">
      <w:pPr>
        <w:numPr>
          <w:ilvl w:val="0"/>
          <w:numId w:val="4"/>
        </w:numPr>
        <w:spacing w:after="200" w:line="240" w:lineRule="auto"/>
        <w:ind w:left="426" w:right="0" w:hanging="426"/>
        <w:jc w:val="left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Conformación del cuerpo académico en relación con los requerimientos de las actividades de formación</w:t>
      </w:r>
    </w:p>
    <w:p w:rsidR="00B565FF" w:rsidRDefault="00CA1F17">
      <w:pPr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41AA0" w:rsidRDefault="00341AA0">
      <w:pPr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 demuestra que el cuerpo académico es suficiente en número, composición y dedicación para atender las actividades de formación previstas.</w:t>
      </w:r>
    </w:p>
    <w:p w:rsidR="0077618D" w:rsidRPr="00C000B2" w:rsidRDefault="00CA1F17">
      <w:pPr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 xml:space="preserve"> La carrera demuestra que el cuerpo académico en su conjunto posee un perfil pertinente para el desarrollo de las distintas actividades educativas planificadas.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77618D" w:rsidRPr="00C000B2" w:rsidRDefault="00CA1F17">
      <w:pPr>
        <w:numPr>
          <w:ilvl w:val="0"/>
          <w:numId w:val="4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Actividades de investigación y extensión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carrera, por sí misma o como parte de una unidad mayor, realiza actividades de investigación, y/o extensión y/o transferencia en las que participa el cuerpo académico en el ámbito de la institución o asociada a otras instituciones. Además, la carrera por sí misma o como parte de una unidad mayor, cuenta con políticas y estrategias para promover la participación de los docentes en estas actividades en función de su plan de desarrollo.</w:t>
      </w:r>
    </w:p>
    <w:p w:rsidR="0077618D" w:rsidRPr="00C000B2" w:rsidRDefault="00CA1F17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 demuestra vínculos entre las actividades de formación, investigación, extensión y/o transferencia.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numPr>
          <w:ilvl w:val="0"/>
          <w:numId w:val="4"/>
        </w:numPr>
        <w:spacing w:after="0" w:line="240" w:lineRule="auto"/>
        <w:ind w:left="567" w:right="0" w:hanging="567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Capacitación, actualización y/o perfeccionamiento docente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carrera, por sí misma o como parte de una unidad mayor o asociada con otras instituciones, tiene políticas institucionales que promueven la formación continua y actualización del cuerpo docente.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widowControl w:val="0"/>
        <w:numPr>
          <w:ilvl w:val="0"/>
          <w:numId w:val="4"/>
        </w:numPr>
        <w:spacing w:after="0" w:line="240" w:lineRule="auto"/>
        <w:ind w:left="284" w:right="0" w:hanging="284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 xml:space="preserve">    Infraestructura y recursos para las actividades de docencia y formación</w:t>
      </w:r>
    </w:p>
    <w:p w:rsidR="0077618D" w:rsidRPr="00C000B2" w:rsidRDefault="0077618D">
      <w:pPr>
        <w:widowControl w:val="0"/>
        <w:spacing w:after="0" w:line="240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widowControl w:val="0"/>
        <w:spacing w:after="0" w:line="240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carrera, por sí misma o como parte de una unidad mayor, tiene acceso a la infraestructura, el equipamiento y los recursos para desarrollar las actividades previstas en el Plan de Estudio.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  <w:highlight w:val="green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III. CONDICIONES PARA LA ACTIVIDAD DE LOS ESTUDIANTES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  <w:highlight w:val="green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  <w:highlight w:val="green"/>
        </w:rPr>
      </w:pPr>
      <w:r w:rsidRPr="00C000B2">
        <w:rPr>
          <w:rFonts w:asciiTheme="majorHAnsi" w:hAnsiTheme="majorHAnsi" w:cstheme="majorHAnsi"/>
          <w:sz w:val="24"/>
          <w:szCs w:val="24"/>
        </w:rPr>
        <w:t xml:space="preserve">1.    </w:t>
      </w:r>
      <w:r w:rsidRPr="00C000B2">
        <w:rPr>
          <w:rFonts w:asciiTheme="majorHAnsi" w:hAnsiTheme="majorHAnsi" w:cstheme="majorHAnsi"/>
          <w:b/>
          <w:sz w:val="24"/>
          <w:szCs w:val="24"/>
        </w:rPr>
        <w:t>Regulaciones sobre la actividad académica de los estudiantes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widowControl w:val="0"/>
        <w:tabs>
          <w:tab w:val="left" w:pos="637"/>
        </w:tabs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 cuenta, por sí misma o por ser parte de una unidad mayor, con normativas de carácter público que especifica las condiciones de ingreso, permanencia, promoción y egreso de los estudiantes.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2.    Acceso a sistemas de apoyo académico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 cuenta, por sí misma o como parte de una unidad mayor, con mecanismos institucionalizados para el apoyo y orientación de los estudiantes.</w:t>
      </w:r>
    </w:p>
    <w:p w:rsidR="0077618D" w:rsidRPr="00C000B2" w:rsidRDefault="00CA1F17">
      <w:pPr>
        <w:spacing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Los estudiantes cuentan con acceso a bibliotecas y/o centros de documentación que apoyen sus actividades de formación.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341AA0" w:rsidRDefault="00341AA0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341AA0" w:rsidRDefault="00341AA0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341AA0" w:rsidRDefault="00341AA0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3.    Participación en proyectos de investigación y/o extensión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carrera, por sí misma o como parte de una unidad mayor, cuenta con mecanismos y/o estrategias de promoción para la participación de estudiantes en actividades y/o proyectos o programas de investigación y /o extensión y/o vinculación relacionados con su formación.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IV. CONDICIONES DE EVALUACIÓN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numPr>
          <w:ilvl w:val="0"/>
          <w:numId w:val="2"/>
        </w:numPr>
        <w:spacing w:after="0" w:line="240" w:lineRule="auto"/>
        <w:ind w:left="426" w:right="0" w:hanging="426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Definición de criterios y seguimiento de actividades de evaluación del aprendizaje</w:t>
      </w:r>
    </w:p>
    <w:p w:rsidR="0077618D" w:rsidRPr="00C000B2" w:rsidRDefault="0077618D">
      <w:pPr>
        <w:widowControl w:val="0"/>
        <w:tabs>
          <w:tab w:val="left" w:pos="1207"/>
        </w:tabs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widowControl w:val="0"/>
        <w:tabs>
          <w:tab w:val="left" w:pos="1207"/>
        </w:tabs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carrera, por sí misma o como parte de una unidad mayor, cuenta con procedimientos periódicos que permiten revisar las actividades de evaluación de los aprendizajes de los estudiantes y la comunicación de los resultados.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numPr>
          <w:ilvl w:val="0"/>
          <w:numId w:val="2"/>
        </w:numPr>
        <w:spacing w:after="0" w:line="240" w:lineRule="auto"/>
        <w:ind w:left="426" w:right="0" w:hanging="426"/>
        <w:jc w:val="left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Análisis del avance, rendimiento y egreso de los estudiantes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widowControl w:val="0"/>
        <w:tabs>
          <w:tab w:val="left" w:pos="747"/>
        </w:tabs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carrera, por sí misma o como parte de una unidad mayor, cuenta con actividades, mecanismos o instancias para la sistematización de la información académica que permiten el análisis de avance, rendimiento y egreso de los estudiantes.</w:t>
      </w:r>
    </w:p>
    <w:p w:rsidR="0077618D" w:rsidRPr="00C000B2" w:rsidRDefault="0077618D">
      <w:pPr>
        <w:ind w:left="567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numPr>
          <w:ilvl w:val="0"/>
          <w:numId w:val="2"/>
        </w:numPr>
        <w:spacing w:after="160" w:line="259" w:lineRule="auto"/>
        <w:ind w:left="426" w:right="0" w:hanging="426"/>
        <w:jc w:val="left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Seguimiento de graduados</w:t>
      </w:r>
    </w:p>
    <w:p w:rsidR="0077618D" w:rsidRPr="00C000B2" w:rsidRDefault="00CA1F17">
      <w:pPr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carrera, por sí misma o como parte de una unidad mayor, cuenta con mecanismos para obtener, sistematizar y analizar información sobre los egresados de la carrera y sus procesos de inserción en el medio.</w:t>
      </w:r>
    </w:p>
    <w:p w:rsidR="0077618D" w:rsidRPr="00C000B2" w:rsidRDefault="0077618D">
      <w:pPr>
        <w:widowControl w:val="0"/>
        <w:tabs>
          <w:tab w:val="left" w:pos="645"/>
        </w:tabs>
        <w:spacing w:line="240" w:lineRule="auto"/>
        <w:ind w:left="0" w:firstLine="0"/>
        <w:rPr>
          <w:rFonts w:asciiTheme="majorHAnsi" w:hAnsiTheme="majorHAnsi" w:cstheme="majorHAnsi"/>
          <w:color w:val="FF0000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V. CONDICIONES ORGANIZACIONALES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1. Propiedad, administración, uso o acceso a los ámbitos de enseñanza y de aprendizaje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carrera, por sí misma o como parte de una unidad mayor, garantiza el acceso y el uso de todos los ámbitos de enseñanza y de aprendizaje disponibles mediante propiedad, administración, tenencia y usufructo o a través de convenios interinstitucionales.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  <w:highlight w:val="cyan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2.Vinculación interinstitucional para docencia, investigación y extensión de la carrera</w:t>
      </w:r>
    </w:p>
    <w:p w:rsidR="0077618D" w:rsidRPr="00C000B2" w:rsidRDefault="0077618D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carrera, por sí misma o como parte de una unidad mayor, mantiene o tiene acceso a convenios o acuerdos de cooperación interinstitucional para contribuir al desarrollo de sus actividades, proyectos o programas de docencia, investigación, extensión o vinculación.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  <w:highlight w:val="cyan"/>
        </w:rPr>
      </w:pPr>
    </w:p>
    <w:p w:rsidR="00341AA0" w:rsidRDefault="00341AA0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341AA0" w:rsidRDefault="00341AA0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b/>
          <w:sz w:val="24"/>
          <w:szCs w:val="24"/>
        </w:rPr>
        <w:t>3. Organización, coordinación y gestión académica de la carrera</w:t>
      </w:r>
    </w:p>
    <w:p w:rsidR="0077618D" w:rsidRPr="00C000B2" w:rsidRDefault="0077618D">
      <w:pPr>
        <w:spacing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77618D" w:rsidRPr="00C000B2" w:rsidRDefault="00CA1F17">
      <w:pPr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 cuenta con instancias de dirección, coordinación o gestión académica.</w:t>
      </w:r>
    </w:p>
    <w:p w:rsidR="0077618D" w:rsidRPr="00C000B2" w:rsidRDefault="00CA1F17" w:rsidP="00C000B2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C000B2">
        <w:rPr>
          <w:rFonts w:asciiTheme="majorHAnsi" w:hAnsiTheme="majorHAnsi" w:cstheme="majorHAnsi"/>
          <w:sz w:val="24"/>
          <w:szCs w:val="24"/>
        </w:rPr>
        <w:t>La carrera, por sí misma o como parte de una unidad mayor, tiene acceso a sistemas de información para la gestión académica y administrativa.</w:t>
      </w:r>
    </w:p>
    <w:sectPr w:rsidR="0077618D" w:rsidRPr="00C000B2" w:rsidSect="00BE763F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60" w:rsidRDefault="00A43560">
      <w:pPr>
        <w:spacing w:after="0" w:line="240" w:lineRule="auto"/>
      </w:pPr>
      <w:r>
        <w:separator/>
      </w:r>
    </w:p>
  </w:endnote>
  <w:endnote w:type="continuationSeparator" w:id="0">
    <w:p w:rsidR="00A43560" w:rsidRDefault="00A4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60" w:rsidRDefault="00A43560">
      <w:pPr>
        <w:spacing w:after="0" w:line="240" w:lineRule="auto"/>
      </w:pPr>
      <w:r>
        <w:separator/>
      </w:r>
    </w:p>
  </w:footnote>
  <w:footnote w:type="continuationSeparator" w:id="0">
    <w:p w:rsidR="00A43560" w:rsidRDefault="00A4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8D" w:rsidRDefault="00CA1F17">
    <w:pPr>
      <w:spacing w:after="0" w:line="259" w:lineRule="auto"/>
      <w:ind w:left="360" w:right="0" w:firstLine="0"/>
      <w:jc w:val="left"/>
    </w:pPr>
    <w:r>
      <w:rPr>
        <w:rFonts w:ascii="Quattrocento Sans" w:eastAsia="Quattrocento Sans" w:hAnsi="Quattrocento Sans" w:cs="Quattrocento Sans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0B2" w:rsidRDefault="00C000B2">
    <w:pPr>
      <w:spacing w:after="0" w:line="259" w:lineRule="auto"/>
      <w:ind w:left="0" w:right="0" w:firstLine="0"/>
      <w:jc w:val="left"/>
      <w:rPr>
        <w:rFonts w:ascii="Arial" w:eastAsia="Arial" w:hAnsi="Arial" w:cs="Arial"/>
      </w:rPr>
    </w:pPr>
  </w:p>
  <w:p w:rsidR="0077618D" w:rsidRDefault="00CA1F17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  <w:r w:rsidR="00C000B2">
      <w:rPr>
        <w:rFonts w:ascii="Arial" w:eastAsia="Arial" w:hAnsi="Arial" w:cs="Arial"/>
        <w:noProof/>
        <w:lang w:val="en-US" w:eastAsia="en-US"/>
      </w:rPr>
      <w:drawing>
        <wp:inline distT="0" distB="0" distL="0" distR="0" wp14:anchorId="7C175F7D">
          <wp:extent cx="3027033" cy="956639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6" cy="96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8D" w:rsidRDefault="00C000B2">
    <w:pPr>
      <w:spacing w:after="160" w:line="259" w:lineRule="auto"/>
      <w:ind w:left="0" w:right="0" w:firstLine="0"/>
      <w:jc w:val="left"/>
    </w:pPr>
    <w:r>
      <w:rPr>
        <w:noProof/>
        <w:lang w:val="en-US" w:eastAsia="en-US"/>
      </w:rPr>
      <w:drawing>
        <wp:inline distT="0" distB="0" distL="0" distR="0" wp14:anchorId="4EF1755C">
          <wp:extent cx="2266122" cy="71616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03" cy="747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54D"/>
    <w:multiLevelType w:val="hybridMultilevel"/>
    <w:tmpl w:val="D440140A"/>
    <w:lvl w:ilvl="0" w:tplc="63681E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E78"/>
    <w:multiLevelType w:val="multilevel"/>
    <w:tmpl w:val="D5D4E1B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D64D9A"/>
    <w:multiLevelType w:val="hybridMultilevel"/>
    <w:tmpl w:val="1772F838"/>
    <w:lvl w:ilvl="0" w:tplc="889C31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7249"/>
    <w:multiLevelType w:val="multilevel"/>
    <w:tmpl w:val="6568C5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9202E39"/>
    <w:multiLevelType w:val="multilevel"/>
    <w:tmpl w:val="0532A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15239B4"/>
    <w:multiLevelType w:val="multilevel"/>
    <w:tmpl w:val="E2EE8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751F7ECB"/>
    <w:multiLevelType w:val="multilevel"/>
    <w:tmpl w:val="FB10461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8D"/>
    <w:rsid w:val="00341AA0"/>
    <w:rsid w:val="006973A8"/>
    <w:rsid w:val="0077618D"/>
    <w:rsid w:val="00A43560"/>
    <w:rsid w:val="00B565FF"/>
    <w:rsid w:val="00BE763F"/>
    <w:rsid w:val="00C000B2"/>
    <w:rsid w:val="00CA1F17"/>
    <w:rsid w:val="00D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F43176-100A-44DF-9F03-6B2C296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4" w:lineRule="auto"/>
      <w:ind w:left="932" w:right="125" w:hanging="365"/>
      <w:jc w:val="both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customStyle="1" w:styleId="LO-normal">
    <w:name w:val="LO-normal"/>
    <w:qFormat/>
    <w:pPr>
      <w:spacing w:after="5" w:line="264" w:lineRule="auto"/>
      <w:ind w:left="932" w:right="125" w:hanging="365"/>
      <w:jc w:val="both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97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3A8"/>
  </w:style>
  <w:style w:type="paragraph" w:styleId="Prrafodelista">
    <w:name w:val="List Paragraph"/>
    <w:basedOn w:val="Normal"/>
    <w:uiPriority w:val="34"/>
    <w:qFormat/>
    <w:rsid w:val="006973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F21F-83C7-40FE-AF1C-E36CD338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Decanato2</dc:creator>
  <dc:description/>
  <cp:lastModifiedBy>Usuario</cp:lastModifiedBy>
  <cp:revision>2</cp:revision>
  <cp:lastPrinted>2023-08-22T16:16:00Z</cp:lastPrinted>
  <dcterms:created xsi:type="dcterms:W3CDTF">2023-08-28T02:56:00Z</dcterms:created>
  <dcterms:modified xsi:type="dcterms:W3CDTF">2023-08-28T02:56:00Z</dcterms:modified>
  <dc:language>es-AR</dc:language>
</cp:coreProperties>
</file>